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D6393" w14:textId="4B12907E" w:rsidR="004E7FCB" w:rsidRPr="001B72D3" w:rsidRDefault="00FB4066">
      <w:pPr>
        <w:pStyle w:val="BodyText"/>
        <w:ind w:left="102" w:firstLine="0"/>
      </w:pPr>
      <w:r>
        <w:pict w14:anchorId="591D63E0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26" type="#_x0000_t202" style="width:479.3pt;height:93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docshape5" inset="0,0,0,0">
              <w:txbxContent>
                <w:p w14:paraId="3532287D" w14:textId="77777777" w:rsidR="00DF0D1D" w:rsidRDefault="005F2CD3" w:rsidP="00B36900">
                  <w:pPr>
                    <w:spacing w:before="20" w:line="259" w:lineRule="auto"/>
                    <w:ind w:left="201" w:right="200" w:hanging="2"/>
                    <w:jc w:val="both"/>
                    <w:rPr>
                      <w:b/>
                      <w:spacing w:val="1"/>
                      <w:sz w:val="24"/>
                      <w:szCs w:val="24"/>
                    </w:rPr>
                  </w:pPr>
                  <w:r w:rsidRPr="009013E6">
                    <w:rPr>
                      <w:b/>
                      <w:sz w:val="24"/>
                      <w:szCs w:val="24"/>
                    </w:rPr>
                    <w:t>NOTHING IN THIS GUIDE IS INTENDED AS OR SHOULD BE</w:t>
                  </w:r>
                  <w:r w:rsidRPr="009013E6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9013E6">
                    <w:rPr>
                      <w:b/>
                      <w:sz w:val="24"/>
                      <w:szCs w:val="24"/>
                    </w:rPr>
                    <w:t>CONSTRUED AS A WAIVER OF ANY PRIVILEGE OR AS AGREEMENT TO, OR PERMITTING THE RELEASE OF, DOCUMENTS THAT MAY NOT OTHERWISE BE</w:t>
                  </w:r>
                  <w:r w:rsidRPr="009013E6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9013E6">
                    <w:rPr>
                      <w:b/>
                      <w:sz w:val="24"/>
                      <w:szCs w:val="24"/>
                    </w:rPr>
                    <w:t>REQUIRED</w:t>
                  </w:r>
                  <w:r w:rsidRPr="009013E6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9013E6">
                    <w:rPr>
                      <w:b/>
                      <w:sz w:val="24"/>
                      <w:szCs w:val="24"/>
                    </w:rPr>
                    <w:t>TO BE</w:t>
                  </w:r>
                  <w:r w:rsidRPr="009013E6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9013E6">
                    <w:rPr>
                      <w:b/>
                      <w:sz w:val="24"/>
                      <w:szCs w:val="24"/>
                    </w:rPr>
                    <w:t>RELEASED</w:t>
                  </w:r>
                  <w:r w:rsidRPr="009013E6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9013E6">
                    <w:rPr>
                      <w:b/>
                      <w:sz w:val="24"/>
                      <w:szCs w:val="24"/>
                    </w:rPr>
                    <w:t>OR</w:t>
                  </w:r>
                  <w:r w:rsidRPr="009013E6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9013E6">
                    <w:rPr>
                      <w:b/>
                      <w:sz w:val="24"/>
                      <w:szCs w:val="24"/>
                    </w:rPr>
                    <w:t>THAT</w:t>
                  </w:r>
                  <w:r w:rsidRPr="009013E6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9013E6">
                    <w:rPr>
                      <w:b/>
                      <w:sz w:val="24"/>
                      <w:szCs w:val="24"/>
                    </w:rPr>
                    <w:t>ARE</w:t>
                  </w:r>
                  <w:r w:rsidRPr="009013E6">
                    <w:rPr>
                      <w:b/>
                      <w:spacing w:val="-52"/>
                      <w:sz w:val="24"/>
                      <w:szCs w:val="24"/>
                    </w:rPr>
                    <w:t xml:space="preserve"> </w:t>
                  </w:r>
                  <w:r w:rsidRPr="009013E6">
                    <w:rPr>
                      <w:b/>
                      <w:sz w:val="24"/>
                      <w:szCs w:val="24"/>
                    </w:rPr>
                    <w:t>OTHERWISE PROHIBITED FROM RELEASE BY LOCAL, STATE, OR FEDERAL LAW.</w:t>
                  </w:r>
                  <w:r w:rsidRPr="009013E6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</w:p>
                <w:p w14:paraId="591D63E7" w14:textId="0ADCC87D" w:rsidR="004E7FCB" w:rsidRPr="009013E6" w:rsidRDefault="005F2CD3">
                  <w:pPr>
                    <w:spacing w:before="20" w:line="259" w:lineRule="auto"/>
                    <w:ind w:left="201" w:right="200" w:hanging="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013E6">
                    <w:rPr>
                      <w:b/>
                      <w:sz w:val="24"/>
                      <w:szCs w:val="24"/>
                    </w:rPr>
                    <w:t>NOTHING</w:t>
                  </w:r>
                  <w:r w:rsidRPr="009013E6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9013E6">
                    <w:rPr>
                      <w:b/>
                      <w:sz w:val="24"/>
                      <w:szCs w:val="24"/>
                    </w:rPr>
                    <w:t>HEREIN</w:t>
                  </w:r>
                  <w:r w:rsidRPr="009013E6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9013E6">
                    <w:rPr>
                      <w:b/>
                      <w:sz w:val="24"/>
                      <w:szCs w:val="24"/>
                    </w:rPr>
                    <w:t>IS</w:t>
                  </w:r>
                  <w:r w:rsidRPr="009013E6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9013E6">
                    <w:rPr>
                      <w:b/>
                      <w:sz w:val="24"/>
                      <w:szCs w:val="24"/>
                    </w:rPr>
                    <w:t>TO</w:t>
                  </w:r>
                  <w:r w:rsidRPr="009013E6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9013E6">
                    <w:rPr>
                      <w:b/>
                      <w:sz w:val="24"/>
                      <w:szCs w:val="24"/>
                    </w:rPr>
                    <w:t>BE</w:t>
                  </w:r>
                  <w:r w:rsidRPr="009013E6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="00DF0D1D">
                    <w:rPr>
                      <w:b/>
                      <w:sz w:val="24"/>
                      <w:szCs w:val="24"/>
                    </w:rPr>
                    <w:t xml:space="preserve">CONSIDERED </w:t>
                  </w:r>
                  <w:r w:rsidRPr="009013E6">
                    <w:rPr>
                      <w:b/>
                      <w:sz w:val="24"/>
                      <w:szCs w:val="24"/>
                    </w:rPr>
                    <w:t>LEGAL</w:t>
                  </w:r>
                  <w:r w:rsidRPr="009013E6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9013E6">
                    <w:rPr>
                      <w:b/>
                      <w:sz w:val="24"/>
                      <w:szCs w:val="24"/>
                    </w:rPr>
                    <w:t>ADVICE.</w:t>
                  </w:r>
                </w:p>
              </w:txbxContent>
            </v:textbox>
            <w10:wrap type="none"/>
            <w10:anchorlock/>
          </v:shape>
        </w:pict>
      </w:r>
    </w:p>
    <w:p w14:paraId="591D6394" w14:textId="1F6B4376" w:rsidR="004E7FCB" w:rsidRPr="001B72D3" w:rsidRDefault="005F2CD3">
      <w:pPr>
        <w:pStyle w:val="BodyText"/>
        <w:spacing w:before="136" w:line="259" w:lineRule="auto"/>
        <w:ind w:left="220" w:right="216" w:firstLine="0"/>
        <w:jc w:val="both"/>
      </w:pPr>
      <w:r w:rsidRPr="001B72D3">
        <w:rPr>
          <w:b/>
          <w:u w:val="single"/>
        </w:rPr>
        <w:t>NON-POLICE CITY DEPARTMENTS</w:t>
      </w:r>
      <w:r w:rsidRPr="001B72D3">
        <w:t>:</w:t>
      </w:r>
      <w:r w:rsidRPr="001B72D3">
        <w:rPr>
          <w:spacing w:val="1"/>
        </w:rPr>
        <w:t xml:space="preserve"> </w:t>
      </w:r>
      <w:r w:rsidRPr="001B72D3">
        <w:t>This Guide applies only to documents and testimony from</w:t>
      </w:r>
      <w:r w:rsidRPr="001B72D3">
        <w:rPr>
          <w:spacing w:val="1"/>
        </w:rPr>
        <w:t xml:space="preserve"> </w:t>
      </w:r>
      <w:r w:rsidR="00EA0582" w:rsidRPr="001B72D3">
        <w:rPr>
          <w:spacing w:val="1"/>
        </w:rPr>
        <w:t xml:space="preserve">the </w:t>
      </w:r>
      <w:r w:rsidRPr="001B72D3">
        <w:t>Tulsa</w:t>
      </w:r>
      <w:r w:rsidRPr="001B72D3">
        <w:rPr>
          <w:spacing w:val="-7"/>
        </w:rPr>
        <w:t xml:space="preserve"> </w:t>
      </w:r>
      <w:r w:rsidRPr="001B72D3">
        <w:t>Police</w:t>
      </w:r>
      <w:r w:rsidRPr="001B72D3">
        <w:rPr>
          <w:spacing w:val="-6"/>
        </w:rPr>
        <w:t xml:space="preserve"> </w:t>
      </w:r>
      <w:r w:rsidRPr="001B72D3">
        <w:t>Department</w:t>
      </w:r>
      <w:r w:rsidR="00810F03" w:rsidRPr="001B72D3">
        <w:rPr>
          <w:spacing w:val="-5"/>
        </w:rPr>
        <w:t xml:space="preserve">, </w:t>
      </w:r>
      <w:r w:rsidR="00810F03" w:rsidRPr="001B72D3">
        <w:t>which</w:t>
      </w:r>
      <w:r w:rsidR="00810F03" w:rsidRPr="001B72D3">
        <w:rPr>
          <w:spacing w:val="-7"/>
        </w:rPr>
        <w:t xml:space="preserve"> </w:t>
      </w:r>
      <w:r w:rsidR="00810F03" w:rsidRPr="001B72D3">
        <w:t>includes</w:t>
      </w:r>
      <w:r w:rsidR="00810F03" w:rsidRPr="001B72D3">
        <w:rPr>
          <w:spacing w:val="-6"/>
        </w:rPr>
        <w:t xml:space="preserve"> </w:t>
      </w:r>
      <w:r w:rsidR="00810F03" w:rsidRPr="001B72D3">
        <w:t>the</w:t>
      </w:r>
      <w:r w:rsidR="00810F03" w:rsidRPr="001B72D3">
        <w:rPr>
          <w:spacing w:val="-6"/>
        </w:rPr>
        <w:t xml:space="preserve"> </w:t>
      </w:r>
      <w:r w:rsidR="000A5115" w:rsidRPr="001B72D3">
        <w:rPr>
          <w:spacing w:val="-6"/>
        </w:rPr>
        <w:t xml:space="preserve">Public Safety Communications </w:t>
      </w:r>
      <w:r w:rsidR="00810F03" w:rsidRPr="001B72D3">
        <w:t>Center</w:t>
      </w:r>
      <w:r w:rsidR="00810F03" w:rsidRPr="001B72D3">
        <w:rPr>
          <w:spacing w:val="-8"/>
        </w:rPr>
        <w:t xml:space="preserve"> </w:t>
      </w:r>
      <w:r w:rsidR="000A5115" w:rsidRPr="001B72D3">
        <w:rPr>
          <w:spacing w:val="-6"/>
        </w:rPr>
        <w:t>(</w:t>
      </w:r>
      <w:r w:rsidR="000A5115" w:rsidRPr="001B72D3">
        <w:t>911</w:t>
      </w:r>
      <w:r w:rsidR="000A5115" w:rsidRPr="001B72D3">
        <w:rPr>
          <w:spacing w:val="-6"/>
        </w:rPr>
        <w:t xml:space="preserve">) </w:t>
      </w:r>
      <w:r w:rsidR="00810F03" w:rsidRPr="001B72D3">
        <w:t>and</w:t>
      </w:r>
      <w:r w:rsidR="00810F03" w:rsidRPr="001B72D3">
        <w:rPr>
          <w:spacing w:val="-6"/>
        </w:rPr>
        <w:t xml:space="preserve"> </w:t>
      </w:r>
      <w:r w:rsidR="00810F03" w:rsidRPr="001B72D3">
        <w:t>the</w:t>
      </w:r>
      <w:r w:rsidR="00810F03" w:rsidRPr="001B72D3">
        <w:rPr>
          <w:spacing w:val="-8"/>
        </w:rPr>
        <w:t xml:space="preserve"> </w:t>
      </w:r>
      <w:r w:rsidR="00810F03" w:rsidRPr="001B72D3">
        <w:t xml:space="preserve">Laboratory, </w:t>
      </w:r>
      <w:r w:rsidRPr="001B72D3">
        <w:t>and</w:t>
      </w:r>
      <w:r w:rsidRPr="001B72D3">
        <w:rPr>
          <w:spacing w:val="-6"/>
        </w:rPr>
        <w:t xml:space="preserve"> </w:t>
      </w:r>
      <w:r w:rsidRPr="001B72D3">
        <w:t>its</w:t>
      </w:r>
      <w:r w:rsidRPr="001B72D3">
        <w:rPr>
          <w:spacing w:val="-8"/>
        </w:rPr>
        <w:t xml:space="preserve"> </w:t>
      </w:r>
      <w:r w:rsidRPr="001B72D3">
        <w:t>employees.</w:t>
      </w:r>
      <w:r w:rsidRPr="001B72D3">
        <w:rPr>
          <w:spacing w:val="42"/>
        </w:rPr>
        <w:t xml:space="preserve"> </w:t>
      </w:r>
      <w:r w:rsidRPr="001B72D3">
        <w:t>This</w:t>
      </w:r>
      <w:r w:rsidRPr="001B72D3">
        <w:rPr>
          <w:spacing w:val="-6"/>
        </w:rPr>
        <w:t xml:space="preserve"> </w:t>
      </w:r>
      <w:r w:rsidRPr="001B72D3">
        <w:t>Guide</w:t>
      </w:r>
      <w:r w:rsidRPr="001B72D3">
        <w:rPr>
          <w:spacing w:val="-52"/>
        </w:rPr>
        <w:t xml:space="preserve"> </w:t>
      </w:r>
      <w:r w:rsidRPr="001B72D3">
        <w:t>does</w:t>
      </w:r>
      <w:r w:rsidRPr="001B72D3">
        <w:rPr>
          <w:spacing w:val="-1"/>
        </w:rPr>
        <w:t xml:space="preserve"> </w:t>
      </w:r>
      <w:r w:rsidRPr="001B72D3">
        <w:t>not</w:t>
      </w:r>
      <w:r w:rsidRPr="001B72D3">
        <w:rPr>
          <w:spacing w:val="1"/>
        </w:rPr>
        <w:t xml:space="preserve"> </w:t>
      </w:r>
      <w:r w:rsidRPr="001B72D3">
        <w:t>apply</w:t>
      </w:r>
      <w:r w:rsidRPr="001B72D3">
        <w:rPr>
          <w:spacing w:val="-3"/>
        </w:rPr>
        <w:t xml:space="preserve"> </w:t>
      </w:r>
      <w:r w:rsidRPr="001B72D3">
        <w:t>to other</w:t>
      </w:r>
      <w:r w:rsidRPr="001B72D3">
        <w:rPr>
          <w:spacing w:val="1"/>
        </w:rPr>
        <w:t xml:space="preserve"> </w:t>
      </w:r>
      <w:r w:rsidRPr="001B72D3">
        <w:t>City</w:t>
      </w:r>
      <w:r w:rsidRPr="001B72D3">
        <w:rPr>
          <w:spacing w:val="-3"/>
        </w:rPr>
        <w:t xml:space="preserve"> </w:t>
      </w:r>
      <w:r w:rsidRPr="001B72D3">
        <w:t>of</w:t>
      </w:r>
      <w:r w:rsidRPr="001B72D3">
        <w:rPr>
          <w:spacing w:val="1"/>
        </w:rPr>
        <w:t xml:space="preserve"> </w:t>
      </w:r>
      <w:r w:rsidRPr="001B72D3">
        <w:t>Tulsa departments or</w:t>
      </w:r>
      <w:r w:rsidRPr="001B72D3">
        <w:rPr>
          <w:spacing w:val="1"/>
        </w:rPr>
        <w:t xml:space="preserve"> </w:t>
      </w:r>
      <w:r w:rsidRPr="001B72D3">
        <w:t>entities.</w:t>
      </w:r>
      <w:r w:rsidR="006C2A89" w:rsidRPr="001B72D3">
        <w:rPr>
          <w:rStyle w:val="EndnoteReference"/>
        </w:rPr>
        <w:endnoteReference w:id="1"/>
      </w:r>
      <w:r w:rsidR="006C2A89" w:rsidRPr="001B72D3">
        <w:t xml:space="preserve"> </w:t>
      </w:r>
    </w:p>
    <w:p w14:paraId="0F3AEE61" w14:textId="77777777" w:rsidR="00E71828" w:rsidRPr="001B72D3" w:rsidRDefault="00E71828">
      <w:pPr>
        <w:pStyle w:val="BodyText"/>
        <w:ind w:left="0" w:firstLine="0"/>
      </w:pPr>
    </w:p>
    <w:p w14:paraId="442F5531" w14:textId="77777777" w:rsidR="00F46CE8" w:rsidRPr="001B72D3" w:rsidRDefault="00A109BD" w:rsidP="00F46CE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5" w:lineRule="exact"/>
        <w:ind w:left="20" w:firstLine="0"/>
        <w:jc w:val="center"/>
        <w:rPr>
          <w:b/>
          <w:bCs/>
          <w:spacing w:val="-4"/>
        </w:rPr>
      </w:pPr>
      <w:r w:rsidRPr="001B72D3">
        <w:rPr>
          <w:b/>
          <w:bCs/>
        </w:rPr>
        <w:t>GUIDE</w:t>
      </w:r>
      <w:r w:rsidRPr="001B72D3">
        <w:rPr>
          <w:b/>
          <w:bCs/>
          <w:spacing w:val="-4"/>
        </w:rPr>
        <w:t xml:space="preserve"> </w:t>
      </w:r>
      <w:r w:rsidRPr="001B72D3">
        <w:rPr>
          <w:b/>
          <w:bCs/>
        </w:rPr>
        <w:t>TO</w:t>
      </w:r>
      <w:r w:rsidRPr="001B72D3">
        <w:rPr>
          <w:b/>
          <w:bCs/>
          <w:spacing w:val="-4"/>
        </w:rPr>
        <w:t xml:space="preserve"> </w:t>
      </w:r>
      <w:r w:rsidRPr="001B72D3">
        <w:rPr>
          <w:b/>
          <w:bCs/>
        </w:rPr>
        <w:t>OBTAINING</w:t>
      </w:r>
      <w:r w:rsidRPr="001B72D3">
        <w:rPr>
          <w:b/>
          <w:bCs/>
          <w:spacing w:val="-2"/>
        </w:rPr>
        <w:t xml:space="preserve"> </w:t>
      </w:r>
      <w:r w:rsidRPr="001B72D3">
        <w:rPr>
          <w:b/>
          <w:bCs/>
        </w:rPr>
        <w:t>DOCUMENTS</w:t>
      </w:r>
      <w:r w:rsidRPr="001B72D3">
        <w:rPr>
          <w:b/>
          <w:bCs/>
          <w:spacing w:val="-2"/>
        </w:rPr>
        <w:t xml:space="preserve"> </w:t>
      </w:r>
      <w:r w:rsidRPr="001B72D3">
        <w:rPr>
          <w:b/>
          <w:bCs/>
        </w:rPr>
        <w:t>AND</w:t>
      </w:r>
      <w:r w:rsidRPr="001B72D3">
        <w:rPr>
          <w:b/>
          <w:bCs/>
          <w:spacing w:val="-1"/>
        </w:rPr>
        <w:t xml:space="preserve"> </w:t>
      </w:r>
      <w:r w:rsidRPr="001B72D3">
        <w:rPr>
          <w:b/>
          <w:bCs/>
        </w:rPr>
        <w:t>TESTIMONY</w:t>
      </w:r>
      <w:r w:rsidRPr="001B72D3">
        <w:rPr>
          <w:b/>
          <w:bCs/>
          <w:spacing w:val="-4"/>
        </w:rPr>
        <w:t xml:space="preserve"> </w:t>
      </w:r>
    </w:p>
    <w:p w14:paraId="223E0BB1" w14:textId="51019148" w:rsidR="00A109BD" w:rsidRPr="001B72D3" w:rsidRDefault="00A109BD" w:rsidP="00F46CE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5" w:lineRule="exact"/>
        <w:ind w:left="20" w:firstLine="0"/>
        <w:jc w:val="center"/>
        <w:rPr>
          <w:b/>
          <w:bCs/>
        </w:rPr>
      </w:pPr>
      <w:r w:rsidRPr="001B72D3">
        <w:rPr>
          <w:b/>
          <w:bCs/>
        </w:rPr>
        <w:t>FROM</w:t>
      </w:r>
      <w:r w:rsidRPr="001B72D3">
        <w:rPr>
          <w:b/>
          <w:bCs/>
          <w:spacing w:val="-4"/>
        </w:rPr>
        <w:t xml:space="preserve"> </w:t>
      </w:r>
      <w:r w:rsidRPr="001B72D3">
        <w:rPr>
          <w:b/>
          <w:bCs/>
        </w:rPr>
        <w:t>TULSA</w:t>
      </w:r>
      <w:r w:rsidRPr="001B72D3">
        <w:rPr>
          <w:b/>
          <w:bCs/>
          <w:spacing w:val="-4"/>
        </w:rPr>
        <w:t xml:space="preserve"> </w:t>
      </w:r>
      <w:r w:rsidRPr="001B72D3">
        <w:rPr>
          <w:b/>
          <w:bCs/>
        </w:rPr>
        <w:t>POLICE</w:t>
      </w:r>
      <w:r w:rsidRPr="001B72D3">
        <w:rPr>
          <w:b/>
          <w:bCs/>
          <w:spacing w:val="-4"/>
        </w:rPr>
        <w:t xml:space="preserve"> </w:t>
      </w:r>
      <w:r w:rsidRPr="001B72D3">
        <w:rPr>
          <w:b/>
          <w:bCs/>
        </w:rPr>
        <w:t>DEPARTMENT</w:t>
      </w:r>
    </w:p>
    <w:p w14:paraId="79F78EF7" w14:textId="703F4EF3" w:rsidR="000A5115" w:rsidRPr="001B72D3" w:rsidRDefault="000A5115">
      <w:pPr>
        <w:pStyle w:val="BodyText"/>
        <w:ind w:left="0" w:firstLine="0"/>
      </w:pPr>
    </w:p>
    <w:p w14:paraId="39A85762" w14:textId="038A0C5D" w:rsidR="00E71828" w:rsidRPr="001B72D3" w:rsidRDefault="00E71828" w:rsidP="00E71828">
      <w:pPr>
        <w:pStyle w:val="BodyText"/>
        <w:spacing w:before="159" w:line="259" w:lineRule="auto"/>
        <w:ind w:left="220" w:right="218" w:firstLine="0"/>
        <w:jc w:val="both"/>
      </w:pPr>
      <w:r w:rsidRPr="001B72D3">
        <w:t>NOTE:  THIS GUIDE APPLIES ONLY TO CASES WHERE THE SUIT DOES NOT INVOLVE CLAIMS</w:t>
      </w:r>
      <w:r w:rsidRPr="001B72D3">
        <w:rPr>
          <w:spacing w:val="1"/>
        </w:rPr>
        <w:t xml:space="preserve"> </w:t>
      </w:r>
      <w:r w:rsidRPr="001B72D3">
        <w:t>AGAINST THE CITY AND/OR CITY EMPLOYEES IN THEIR CAPACITY AS CITY</w:t>
      </w:r>
      <w:r w:rsidRPr="001B72D3">
        <w:rPr>
          <w:spacing w:val="1"/>
        </w:rPr>
        <w:t xml:space="preserve"> </w:t>
      </w:r>
      <w:r w:rsidRPr="001B72D3">
        <w:t>EMPLOYEES.</w:t>
      </w:r>
    </w:p>
    <w:p w14:paraId="0A2D2FB0" w14:textId="5A7E2CCD" w:rsidR="00E71828" w:rsidRPr="001B72D3" w:rsidRDefault="00E71828" w:rsidP="00E71828">
      <w:pPr>
        <w:pStyle w:val="ListParagraph"/>
        <w:numPr>
          <w:ilvl w:val="0"/>
          <w:numId w:val="2"/>
        </w:numPr>
        <w:tabs>
          <w:tab w:val="left" w:pos="1300"/>
        </w:tabs>
        <w:spacing w:before="158" w:line="254" w:lineRule="auto"/>
        <w:ind w:right="211"/>
        <w:jc w:val="both"/>
      </w:pPr>
      <w:r w:rsidRPr="001B72D3">
        <w:t>If the City or its employees are being sued for a reason involving their City employment, and</w:t>
      </w:r>
      <w:r w:rsidRPr="001B72D3">
        <w:rPr>
          <w:spacing w:val="1"/>
        </w:rPr>
        <w:t xml:space="preserve"> </w:t>
      </w:r>
      <w:r w:rsidRPr="001B72D3">
        <w:t>you do not know which attorney has been assigned to the case, contact City Legal at 918-596-</w:t>
      </w:r>
      <w:r w:rsidRPr="001B72D3">
        <w:rPr>
          <w:spacing w:val="-52"/>
        </w:rPr>
        <w:t xml:space="preserve"> </w:t>
      </w:r>
      <w:r w:rsidRPr="001B72D3">
        <w:t>7717</w:t>
      </w:r>
      <w:r w:rsidRPr="001B72D3">
        <w:rPr>
          <w:spacing w:val="-1"/>
        </w:rPr>
        <w:t xml:space="preserve"> </w:t>
      </w:r>
      <w:r w:rsidRPr="001B72D3">
        <w:t>or</w:t>
      </w:r>
      <w:r w:rsidRPr="001B72D3">
        <w:rPr>
          <w:spacing w:val="1"/>
        </w:rPr>
        <w:t xml:space="preserve"> </w:t>
      </w:r>
      <w:r w:rsidRPr="001B72D3">
        <w:t>e-mail</w:t>
      </w:r>
      <w:r w:rsidRPr="001B72D3">
        <w:rPr>
          <w:color w:val="0563C1"/>
          <w:spacing w:val="-2"/>
        </w:rPr>
        <w:t xml:space="preserve"> </w:t>
      </w:r>
      <w:hyperlink r:id="rId10" w:history="1">
        <w:r w:rsidR="004B72F6" w:rsidRPr="005516AA">
          <w:rPr>
            <w:rStyle w:val="Hyperlink"/>
          </w:rPr>
          <w:t>legal@cityoftulsa.org for</w:t>
        </w:r>
        <w:r w:rsidR="004B72F6" w:rsidRPr="005516AA">
          <w:rPr>
            <w:rStyle w:val="Hyperlink"/>
            <w:spacing w:val="1"/>
          </w:rPr>
          <w:t xml:space="preserve"> </w:t>
        </w:r>
        <w:r w:rsidR="004B72F6" w:rsidRPr="005516AA">
          <w:rPr>
            <w:rStyle w:val="Hyperlink"/>
          </w:rPr>
          <w:t>assistance.</w:t>
        </w:r>
      </w:hyperlink>
    </w:p>
    <w:p w14:paraId="028B1855" w14:textId="2483CB28" w:rsidR="00E71828" w:rsidRPr="001B72D3" w:rsidRDefault="00E71828" w:rsidP="00E71828">
      <w:pPr>
        <w:pStyle w:val="ListParagraph"/>
        <w:numPr>
          <w:ilvl w:val="0"/>
          <w:numId w:val="2"/>
        </w:numPr>
        <w:tabs>
          <w:tab w:val="left" w:pos="1300"/>
        </w:tabs>
        <w:spacing w:before="2"/>
        <w:jc w:val="both"/>
      </w:pPr>
      <w:r w:rsidRPr="001B72D3">
        <w:rPr>
          <w:color w:val="000000"/>
          <w:shd w:val="clear" w:color="auto" w:fill="D4D4D4"/>
        </w:rPr>
        <w:t>Service</w:t>
      </w:r>
      <w:r w:rsidRPr="001B72D3">
        <w:rPr>
          <w:color w:val="000000"/>
          <w:spacing w:val="-11"/>
          <w:shd w:val="clear" w:color="auto" w:fill="D4D4D4"/>
        </w:rPr>
        <w:t xml:space="preserve"> </w:t>
      </w:r>
      <w:r w:rsidRPr="001B72D3">
        <w:rPr>
          <w:color w:val="000000"/>
          <w:shd w:val="clear" w:color="auto" w:fill="D4D4D4"/>
        </w:rPr>
        <w:t>of</w:t>
      </w:r>
      <w:r w:rsidRPr="001B72D3">
        <w:rPr>
          <w:color w:val="000000"/>
          <w:spacing w:val="-10"/>
          <w:shd w:val="clear" w:color="auto" w:fill="D4D4D4"/>
        </w:rPr>
        <w:t xml:space="preserve"> </w:t>
      </w:r>
      <w:r w:rsidRPr="001B72D3">
        <w:rPr>
          <w:color w:val="000000"/>
          <w:shd w:val="clear" w:color="auto" w:fill="D4D4D4"/>
        </w:rPr>
        <w:t>summons</w:t>
      </w:r>
      <w:r w:rsidRPr="001B72D3">
        <w:rPr>
          <w:color w:val="000000"/>
          <w:spacing w:val="-10"/>
        </w:rPr>
        <w:t xml:space="preserve"> </w:t>
      </w:r>
      <w:r w:rsidRPr="001B72D3">
        <w:rPr>
          <w:color w:val="000000"/>
        </w:rPr>
        <w:t>must</w:t>
      </w:r>
      <w:r w:rsidRPr="001B72D3">
        <w:rPr>
          <w:color w:val="000000"/>
          <w:spacing w:val="-10"/>
        </w:rPr>
        <w:t xml:space="preserve"> </w:t>
      </w:r>
      <w:r w:rsidRPr="001B72D3">
        <w:rPr>
          <w:color w:val="000000"/>
        </w:rPr>
        <w:t>be</w:t>
      </w:r>
      <w:r w:rsidRPr="001B72D3">
        <w:rPr>
          <w:color w:val="000000"/>
          <w:spacing w:val="-11"/>
        </w:rPr>
        <w:t xml:space="preserve"> </w:t>
      </w:r>
      <w:r w:rsidRPr="001B72D3">
        <w:rPr>
          <w:color w:val="000000"/>
        </w:rPr>
        <w:t>on</w:t>
      </w:r>
      <w:r w:rsidRPr="001B72D3">
        <w:rPr>
          <w:color w:val="000000"/>
          <w:spacing w:val="-11"/>
        </w:rPr>
        <w:t xml:space="preserve"> </w:t>
      </w:r>
      <w:r w:rsidRPr="001B72D3">
        <w:rPr>
          <w:color w:val="000000"/>
        </w:rPr>
        <w:t>the</w:t>
      </w:r>
      <w:r w:rsidRPr="001B72D3">
        <w:rPr>
          <w:color w:val="000000"/>
          <w:spacing w:val="-11"/>
        </w:rPr>
        <w:t xml:space="preserve"> </w:t>
      </w:r>
      <w:r w:rsidRPr="001B72D3">
        <w:rPr>
          <w:color w:val="000000"/>
        </w:rPr>
        <w:t>individual</w:t>
      </w:r>
      <w:r w:rsidRPr="001B72D3">
        <w:rPr>
          <w:color w:val="000000"/>
          <w:spacing w:val="-9"/>
        </w:rPr>
        <w:t xml:space="preserve"> </w:t>
      </w:r>
      <w:r w:rsidRPr="001B72D3">
        <w:rPr>
          <w:color w:val="000000"/>
        </w:rPr>
        <w:t>employee</w:t>
      </w:r>
      <w:r w:rsidRPr="001B72D3">
        <w:rPr>
          <w:color w:val="000000"/>
          <w:spacing w:val="-10"/>
        </w:rPr>
        <w:t xml:space="preserve"> </w:t>
      </w:r>
      <w:r w:rsidRPr="001B72D3">
        <w:rPr>
          <w:color w:val="000000"/>
        </w:rPr>
        <w:t>and</w:t>
      </w:r>
      <w:r w:rsidRPr="001B72D3">
        <w:rPr>
          <w:color w:val="000000"/>
          <w:spacing w:val="-11"/>
        </w:rPr>
        <w:t xml:space="preserve"> </w:t>
      </w:r>
      <w:r w:rsidRPr="001B72D3">
        <w:rPr>
          <w:color w:val="000000"/>
        </w:rPr>
        <w:t>is</w:t>
      </w:r>
      <w:r w:rsidRPr="001B72D3">
        <w:rPr>
          <w:color w:val="000000"/>
          <w:spacing w:val="-10"/>
        </w:rPr>
        <w:t xml:space="preserve"> </w:t>
      </w:r>
      <w:r w:rsidRPr="001B72D3">
        <w:rPr>
          <w:color w:val="000000"/>
        </w:rPr>
        <w:t>not</w:t>
      </w:r>
      <w:r w:rsidRPr="001B72D3">
        <w:rPr>
          <w:color w:val="000000"/>
          <w:spacing w:val="-10"/>
        </w:rPr>
        <w:t xml:space="preserve"> </w:t>
      </w:r>
      <w:r w:rsidRPr="001B72D3">
        <w:rPr>
          <w:color w:val="000000"/>
        </w:rPr>
        <w:t>otherwise</w:t>
      </w:r>
      <w:r w:rsidRPr="001B72D3">
        <w:rPr>
          <w:color w:val="000000"/>
          <w:spacing w:val="-11"/>
        </w:rPr>
        <w:t xml:space="preserve"> </w:t>
      </w:r>
      <w:r w:rsidRPr="001B72D3">
        <w:rPr>
          <w:color w:val="000000"/>
        </w:rPr>
        <w:t>addressed</w:t>
      </w:r>
      <w:r w:rsidRPr="001B72D3">
        <w:rPr>
          <w:color w:val="000000"/>
          <w:spacing w:val="-11"/>
        </w:rPr>
        <w:t xml:space="preserve"> </w:t>
      </w:r>
      <w:r w:rsidRPr="001B72D3">
        <w:rPr>
          <w:color w:val="000000"/>
        </w:rPr>
        <w:t>herein.</w:t>
      </w:r>
      <w:r w:rsidR="0082685F">
        <w:rPr>
          <w:color w:val="000000"/>
        </w:rPr>
        <w:t xml:space="preserve">  Contact City Legal for assistance with service.</w:t>
      </w:r>
    </w:p>
    <w:p w14:paraId="0FC22D2B" w14:textId="77777777" w:rsidR="00E71828" w:rsidRPr="001B72D3" w:rsidRDefault="00E71828">
      <w:pPr>
        <w:pStyle w:val="BodyText"/>
        <w:ind w:left="0" w:firstLine="0"/>
      </w:pPr>
    </w:p>
    <w:p w14:paraId="591D639A" w14:textId="3630D9DF" w:rsidR="004E7FCB" w:rsidRPr="001B72D3" w:rsidRDefault="005F2CD3">
      <w:pPr>
        <w:pStyle w:val="Heading1"/>
        <w:numPr>
          <w:ilvl w:val="0"/>
          <w:numId w:val="1"/>
        </w:numPr>
        <w:tabs>
          <w:tab w:val="left" w:pos="940"/>
        </w:tabs>
        <w:spacing w:line="259" w:lineRule="auto"/>
        <w:ind w:right="475"/>
        <w:jc w:val="both"/>
      </w:pPr>
      <w:r w:rsidRPr="001B72D3">
        <w:rPr>
          <w:u w:val="single"/>
        </w:rPr>
        <w:t>TO OBTAIN IN-COURT TESTIMONY</w:t>
      </w:r>
      <w:r w:rsidRPr="001B72D3">
        <w:t xml:space="preserve"> AT A HEARING OR TRIAL FROM A TULSA</w:t>
      </w:r>
      <w:r w:rsidRPr="001B72D3">
        <w:rPr>
          <w:spacing w:val="-52"/>
        </w:rPr>
        <w:t xml:space="preserve"> </w:t>
      </w:r>
      <w:r w:rsidRPr="001B72D3">
        <w:t>POLICE EMPLOYEE DUE TO OBSERVATION</w:t>
      </w:r>
      <w:r w:rsidR="00B15445" w:rsidRPr="001B72D3">
        <w:t>S</w:t>
      </w:r>
      <w:r w:rsidRPr="001B72D3">
        <w:t xml:space="preserve"> THEY MADE/</w:t>
      </w:r>
      <w:r w:rsidR="00B15445" w:rsidRPr="001B72D3">
        <w:t xml:space="preserve">ACTIONS THEY </w:t>
      </w:r>
      <w:r w:rsidRPr="001B72D3">
        <w:t xml:space="preserve">TOOK </w:t>
      </w:r>
      <w:r w:rsidR="00B15445" w:rsidRPr="001B72D3">
        <w:t xml:space="preserve">AS </w:t>
      </w:r>
      <w:r w:rsidRPr="001B72D3">
        <w:t>PART</w:t>
      </w:r>
      <w:r w:rsidRPr="001B72D3">
        <w:rPr>
          <w:spacing w:val="-2"/>
        </w:rPr>
        <w:t xml:space="preserve"> </w:t>
      </w:r>
      <w:r w:rsidRPr="001B72D3">
        <w:t>OF</w:t>
      </w:r>
      <w:r w:rsidRPr="001B72D3">
        <w:rPr>
          <w:spacing w:val="-1"/>
        </w:rPr>
        <w:t xml:space="preserve"> </w:t>
      </w:r>
      <w:r w:rsidRPr="001B72D3">
        <w:t>THEIR</w:t>
      </w:r>
      <w:r w:rsidRPr="001B72D3">
        <w:rPr>
          <w:spacing w:val="-1"/>
        </w:rPr>
        <w:t xml:space="preserve"> </w:t>
      </w:r>
      <w:r w:rsidRPr="001B72D3">
        <w:t>EMPLOYMENT</w:t>
      </w:r>
      <w:r w:rsidR="001250D2" w:rsidRPr="001B72D3">
        <w:rPr>
          <w:rStyle w:val="EndnoteReference"/>
        </w:rPr>
        <w:endnoteReference w:id="2"/>
      </w:r>
      <w:r w:rsidRPr="001B72D3">
        <w:t>:</w:t>
      </w:r>
      <w:r w:rsidRPr="001B72D3">
        <w:rPr>
          <w:spacing w:val="-11"/>
        </w:rPr>
        <w:t xml:space="preserve"> </w:t>
      </w:r>
    </w:p>
    <w:p w14:paraId="1A252008" w14:textId="52090D21" w:rsidR="00B15445" w:rsidRPr="001B72D3" w:rsidRDefault="00B15445" w:rsidP="00B15445">
      <w:pPr>
        <w:pStyle w:val="Heading1"/>
        <w:tabs>
          <w:tab w:val="left" w:pos="940"/>
        </w:tabs>
        <w:spacing w:line="259" w:lineRule="auto"/>
        <w:ind w:right="475" w:firstLine="0"/>
      </w:pPr>
    </w:p>
    <w:p w14:paraId="591D639B" w14:textId="222EDE6C" w:rsidR="004E7FCB" w:rsidRPr="001B72D3" w:rsidRDefault="005F2CD3">
      <w:pPr>
        <w:pStyle w:val="ListParagraph"/>
        <w:numPr>
          <w:ilvl w:val="1"/>
          <w:numId w:val="1"/>
        </w:numPr>
        <w:tabs>
          <w:tab w:val="left" w:pos="1301"/>
        </w:tabs>
        <w:spacing w:line="254" w:lineRule="auto"/>
        <w:ind w:right="424" w:hanging="360"/>
      </w:pPr>
      <w:r w:rsidRPr="001B72D3">
        <w:rPr>
          <w:u w:val="single"/>
        </w:rPr>
        <w:t xml:space="preserve">Subpoenas for testimony </w:t>
      </w:r>
      <w:r w:rsidR="00B66353" w:rsidRPr="001B72D3">
        <w:rPr>
          <w:u w:val="single"/>
        </w:rPr>
        <w:t xml:space="preserve">of TPD employees </w:t>
      </w:r>
      <w:r w:rsidRPr="001B72D3">
        <w:rPr>
          <w:u w:val="single"/>
        </w:rPr>
        <w:t>in both civil and criminal cases</w:t>
      </w:r>
      <w:r w:rsidRPr="001B72D3">
        <w:t>:</w:t>
      </w:r>
      <w:r w:rsidRPr="001B72D3">
        <w:rPr>
          <w:spacing w:val="1"/>
        </w:rPr>
        <w:t xml:space="preserve"> </w:t>
      </w:r>
      <w:r w:rsidRPr="001B72D3">
        <w:t xml:space="preserve">deliver the subpoena in person </w:t>
      </w:r>
      <w:r w:rsidR="00056719" w:rsidRPr="001B72D3">
        <w:t xml:space="preserve">to the </w:t>
      </w:r>
      <w:r w:rsidRPr="001B72D3">
        <w:t>Chief’s Office at 600 Civic Center, Tulsa, OK 74103, OR e-mail the subpoena to</w:t>
      </w:r>
      <w:r w:rsidRPr="001B72D3">
        <w:rPr>
          <w:color w:val="0563C1"/>
          <w:spacing w:val="1"/>
        </w:rPr>
        <w:t xml:space="preserve"> </w:t>
      </w:r>
      <w:hyperlink r:id="rId11">
        <w:r w:rsidRPr="001B72D3">
          <w:rPr>
            <w:color w:val="0563C1"/>
            <w:u w:val="single" w:color="0563C1"/>
          </w:rPr>
          <w:t>TPDChief@cityoftulsa.org</w:t>
        </w:r>
      </w:hyperlink>
    </w:p>
    <w:p w14:paraId="591D639C" w14:textId="61C76AC5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before="1" w:line="249" w:lineRule="auto"/>
        <w:ind w:right="222" w:hanging="360"/>
      </w:pPr>
      <w:r w:rsidRPr="001B72D3">
        <w:t xml:space="preserve">The e-mail must </w:t>
      </w:r>
      <w:r w:rsidR="0013464E" w:rsidRPr="001B72D3">
        <w:t>include</w:t>
      </w:r>
      <w:r w:rsidRPr="001B72D3">
        <w:t xml:space="preserve"> as an attachment an actual subpoena, in proper form, with </w:t>
      </w:r>
      <w:r w:rsidR="00056719" w:rsidRPr="001B72D3">
        <w:t xml:space="preserve">court clerk certification </w:t>
      </w:r>
      <w:r w:rsidRPr="001B72D3">
        <w:t>whe</w:t>
      </w:r>
      <w:r w:rsidR="00CC0426" w:rsidRPr="001B72D3">
        <w:t>n</w:t>
      </w:r>
      <w:r w:rsidRPr="001B72D3">
        <w:t xml:space="preserve"> required</w:t>
      </w:r>
      <w:r w:rsidRPr="001B72D3">
        <w:rPr>
          <w:spacing w:val="-1"/>
        </w:rPr>
        <w:t xml:space="preserve"> </w:t>
      </w:r>
      <w:r w:rsidRPr="001B72D3">
        <w:t>by</w:t>
      </w:r>
      <w:r w:rsidRPr="001B72D3">
        <w:rPr>
          <w:spacing w:val="1"/>
        </w:rPr>
        <w:t xml:space="preserve"> </w:t>
      </w:r>
      <w:r w:rsidRPr="001B72D3">
        <w:t>law.</w:t>
      </w:r>
      <w:r w:rsidRPr="001B72D3">
        <w:rPr>
          <w:spacing w:val="56"/>
        </w:rPr>
        <w:t xml:space="preserve"> </w:t>
      </w:r>
      <w:r w:rsidRPr="001B72D3">
        <w:t>Do</w:t>
      </w:r>
      <w:r w:rsidRPr="001B72D3">
        <w:rPr>
          <w:spacing w:val="2"/>
        </w:rPr>
        <w:t xml:space="preserve"> </w:t>
      </w:r>
      <w:r w:rsidRPr="001B72D3">
        <w:t>NOT</w:t>
      </w:r>
      <w:r w:rsidRPr="001B72D3">
        <w:rPr>
          <w:spacing w:val="1"/>
        </w:rPr>
        <w:t xml:space="preserve"> </w:t>
      </w:r>
      <w:r w:rsidRPr="001B72D3">
        <w:t>send</w:t>
      </w:r>
      <w:r w:rsidRPr="001B72D3">
        <w:rPr>
          <w:spacing w:val="1"/>
        </w:rPr>
        <w:t xml:space="preserve"> </w:t>
      </w:r>
      <w:r w:rsidRPr="001B72D3">
        <w:t>an</w:t>
      </w:r>
      <w:r w:rsidRPr="001B72D3">
        <w:rPr>
          <w:spacing w:val="-1"/>
        </w:rPr>
        <w:t xml:space="preserve"> </w:t>
      </w:r>
      <w:r w:rsidRPr="001B72D3">
        <w:t>e-mail</w:t>
      </w:r>
      <w:r w:rsidRPr="001B72D3">
        <w:rPr>
          <w:spacing w:val="3"/>
        </w:rPr>
        <w:t xml:space="preserve"> </w:t>
      </w:r>
      <w:r w:rsidRPr="001B72D3">
        <w:t>that</w:t>
      </w:r>
      <w:r w:rsidRPr="001B72D3">
        <w:rPr>
          <w:spacing w:val="-1"/>
        </w:rPr>
        <w:t xml:space="preserve"> </w:t>
      </w:r>
      <w:r w:rsidRPr="001B72D3">
        <w:t>simply</w:t>
      </w:r>
      <w:r w:rsidRPr="001B72D3">
        <w:rPr>
          <w:spacing w:val="2"/>
        </w:rPr>
        <w:t xml:space="preserve"> </w:t>
      </w:r>
      <w:r w:rsidRPr="001B72D3">
        <w:t>says,</w:t>
      </w:r>
      <w:r w:rsidRPr="001B72D3">
        <w:rPr>
          <w:spacing w:val="-1"/>
        </w:rPr>
        <w:t xml:space="preserve"> </w:t>
      </w:r>
      <w:r w:rsidRPr="001B72D3">
        <w:t>“I</w:t>
      </w:r>
      <w:r w:rsidRPr="001B72D3">
        <w:rPr>
          <w:spacing w:val="1"/>
        </w:rPr>
        <w:t xml:space="preserve"> </w:t>
      </w:r>
      <w:r w:rsidRPr="001B72D3">
        <w:t>want Officer ABC</w:t>
      </w:r>
      <w:r w:rsidRPr="001B72D3">
        <w:rPr>
          <w:spacing w:val="-1"/>
        </w:rPr>
        <w:t xml:space="preserve"> </w:t>
      </w:r>
      <w:r w:rsidRPr="001B72D3">
        <w:t>to</w:t>
      </w:r>
      <w:r w:rsidRPr="001B72D3">
        <w:rPr>
          <w:spacing w:val="-1"/>
        </w:rPr>
        <w:t xml:space="preserve"> </w:t>
      </w:r>
      <w:r w:rsidRPr="001B72D3">
        <w:t>testify.”</w:t>
      </w:r>
      <w:r w:rsidRPr="001B72D3">
        <w:rPr>
          <w:spacing w:val="54"/>
        </w:rPr>
        <w:t xml:space="preserve"> </w:t>
      </w:r>
      <w:r w:rsidRPr="001B72D3">
        <w:t>That</w:t>
      </w:r>
      <w:r w:rsidRPr="001B72D3">
        <w:rPr>
          <w:spacing w:val="1"/>
        </w:rPr>
        <w:t xml:space="preserve"> </w:t>
      </w:r>
      <w:r w:rsidRPr="001B72D3">
        <w:t>is</w:t>
      </w:r>
      <w:r w:rsidRPr="001B72D3">
        <w:rPr>
          <w:spacing w:val="-3"/>
        </w:rPr>
        <w:t xml:space="preserve"> </w:t>
      </w:r>
      <w:r w:rsidRPr="001B72D3">
        <w:t>not</w:t>
      </w:r>
      <w:r w:rsidRPr="001B72D3">
        <w:rPr>
          <w:spacing w:val="-2"/>
        </w:rPr>
        <w:t xml:space="preserve"> </w:t>
      </w:r>
      <w:r w:rsidRPr="001B72D3">
        <w:t>a</w:t>
      </w:r>
      <w:r w:rsidRPr="001B72D3">
        <w:rPr>
          <w:spacing w:val="-1"/>
        </w:rPr>
        <w:t xml:space="preserve"> </w:t>
      </w:r>
      <w:r w:rsidRPr="001B72D3">
        <w:t>subpoena and</w:t>
      </w:r>
      <w:r w:rsidRPr="001B72D3">
        <w:rPr>
          <w:spacing w:val="-1"/>
        </w:rPr>
        <w:t xml:space="preserve"> </w:t>
      </w:r>
      <w:r w:rsidRPr="001B72D3">
        <w:t>will</w:t>
      </w:r>
      <w:r w:rsidRPr="001B72D3">
        <w:rPr>
          <w:spacing w:val="1"/>
        </w:rPr>
        <w:t xml:space="preserve"> </w:t>
      </w:r>
      <w:r w:rsidRPr="001B72D3">
        <w:t>be</w:t>
      </w:r>
      <w:r w:rsidRPr="001B72D3">
        <w:rPr>
          <w:spacing w:val="-3"/>
        </w:rPr>
        <w:t xml:space="preserve"> </w:t>
      </w:r>
      <w:r w:rsidRPr="001B72D3">
        <w:t>ignored.</w:t>
      </w:r>
    </w:p>
    <w:p w14:paraId="591D639D" w14:textId="0B26E46F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before="10" w:line="254" w:lineRule="auto"/>
        <w:ind w:left="2020" w:right="245" w:hanging="360"/>
      </w:pPr>
      <w:r w:rsidRPr="001B72D3">
        <w:t xml:space="preserve">Mailing of subpoenas for testimony is not preferred as these often are lost in the </w:t>
      </w:r>
      <w:r w:rsidR="00230D9B" w:rsidRPr="001B72D3">
        <w:t xml:space="preserve">mail and </w:t>
      </w:r>
      <w:r w:rsidRPr="001B72D3">
        <w:t>do</w:t>
      </w:r>
      <w:r w:rsidRPr="001B72D3">
        <w:rPr>
          <w:spacing w:val="-1"/>
        </w:rPr>
        <w:t xml:space="preserve"> </w:t>
      </w:r>
      <w:r w:rsidRPr="001B72D3">
        <w:t>not get</w:t>
      </w:r>
      <w:r w:rsidRPr="001B72D3">
        <w:rPr>
          <w:spacing w:val="-3"/>
        </w:rPr>
        <w:t xml:space="preserve"> </w:t>
      </w:r>
      <w:r w:rsidRPr="001B72D3">
        <w:t>to</w:t>
      </w:r>
      <w:r w:rsidRPr="001B72D3">
        <w:rPr>
          <w:spacing w:val="-1"/>
        </w:rPr>
        <w:t xml:space="preserve"> </w:t>
      </w:r>
      <w:r w:rsidRPr="001B72D3">
        <w:t>the</w:t>
      </w:r>
      <w:r w:rsidRPr="001B72D3">
        <w:rPr>
          <w:spacing w:val="-1"/>
        </w:rPr>
        <w:t xml:space="preserve"> </w:t>
      </w:r>
      <w:r w:rsidR="00A54B8D" w:rsidRPr="001B72D3">
        <w:t>employees/officers</w:t>
      </w:r>
      <w:r w:rsidRPr="001B72D3">
        <w:rPr>
          <w:spacing w:val="-1"/>
        </w:rPr>
        <w:t xml:space="preserve"> </w:t>
      </w:r>
      <w:r w:rsidRPr="001B72D3">
        <w:t>in</w:t>
      </w:r>
      <w:r w:rsidRPr="001B72D3">
        <w:rPr>
          <w:spacing w:val="-1"/>
        </w:rPr>
        <w:t xml:space="preserve"> </w:t>
      </w:r>
      <w:r w:rsidRPr="001B72D3">
        <w:t>a</w:t>
      </w:r>
      <w:r w:rsidRPr="001B72D3">
        <w:rPr>
          <w:spacing w:val="-3"/>
        </w:rPr>
        <w:t xml:space="preserve"> </w:t>
      </w:r>
      <w:r w:rsidRPr="001B72D3">
        <w:t>timely</w:t>
      </w:r>
      <w:r w:rsidRPr="001B72D3">
        <w:rPr>
          <w:spacing w:val="-4"/>
        </w:rPr>
        <w:t xml:space="preserve"> </w:t>
      </w:r>
      <w:r w:rsidRPr="001B72D3">
        <w:t>fashion.</w:t>
      </w:r>
      <w:r w:rsidRPr="001B72D3">
        <w:rPr>
          <w:spacing w:val="53"/>
        </w:rPr>
        <w:t xml:space="preserve"> </w:t>
      </w:r>
      <w:r w:rsidRPr="001B72D3">
        <w:t>If you</w:t>
      </w:r>
      <w:r w:rsidRPr="001B72D3">
        <w:rPr>
          <w:spacing w:val="-1"/>
        </w:rPr>
        <w:t xml:space="preserve"> </w:t>
      </w:r>
      <w:r w:rsidRPr="001B72D3">
        <w:t>choose</w:t>
      </w:r>
      <w:r w:rsidRPr="001B72D3">
        <w:rPr>
          <w:spacing w:val="-1"/>
        </w:rPr>
        <w:t xml:space="preserve"> </w:t>
      </w:r>
      <w:r w:rsidRPr="001B72D3">
        <w:t>to</w:t>
      </w:r>
      <w:r w:rsidRPr="001B72D3">
        <w:rPr>
          <w:spacing w:val="-4"/>
        </w:rPr>
        <w:t xml:space="preserve"> </w:t>
      </w:r>
      <w:r w:rsidRPr="001B72D3">
        <w:t>mail a</w:t>
      </w:r>
      <w:r w:rsidRPr="001B72D3">
        <w:rPr>
          <w:spacing w:val="-1"/>
        </w:rPr>
        <w:t xml:space="preserve"> </w:t>
      </w:r>
      <w:r w:rsidRPr="001B72D3">
        <w:t>subpoena,</w:t>
      </w:r>
      <w:r w:rsidRPr="001B72D3">
        <w:rPr>
          <w:spacing w:val="-1"/>
        </w:rPr>
        <w:t xml:space="preserve"> </w:t>
      </w:r>
      <w:r w:rsidR="00230D9B" w:rsidRPr="001B72D3">
        <w:t xml:space="preserve">it must </w:t>
      </w:r>
      <w:r w:rsidRPr="001B72D3">
        <w:t xml:space="preserve">be mailed certified, return receipt requested with </w:t>
      </w:r>
      <w:r w:rsidRPr="001B72D3">
        <w:rPr>
          <w:u w:val="single"/>
        </w:rPr>
        <w:t>restricted delivery</w:t>
      </w:r>
      <w:r w:rsidRPr="001B72D3">
        <w:t xml:space="preserve"> to the</w:t>
      </w:r>
      <w:r w:rsidRPr="001B72D3">
        <w:rPr>
          <w:spacing w:val="1"/>
        </w:rPr>
        <w:t xml:space="preserve"> </w:t>
      </w:r>
      <w:r w:rsidRPr="001B72D3">
        <w:t>person named in the subpoena.</w:t>
      </w:r>
      <w:r w:rsidRPr="001B72D3">
        <w:rPr>
          <w:spacing w:val="1"/>
        </w:rPr>
        <w:t xml:space="preserve"> </w:t>
      </w:r>
      <w:r w:rsidRPr="001B72D3">
        <w:t>(</w:t>
      </w:r>
      <w:r w:rsidRPr="001B72D3">
        <w:rPr>
          <w:i/>
        </w:rPr>
        <w:t>See 12 O.S. § 2004.1(B) applicable to criminal</w:t>
      </w:r>
      <w:r w:rsidRPr="001B72D3">
        <w:rPr>
          <w:i/>
          <w:spacing w:val="1"/>
        </w:rPr>
        <w:t xml:space="preserve"> </w:t>
      </w:r>
      <w:r w:rsidRPr="001B72D3">
        <w:rPr>
          <w:i/>
        </w:rPr>
        <w:t>subpoenas by</w:t>
      </w:r>
      <w:r w:rsidRPr="001B72D3">
        <w:rPr>
          <w:i/>
          <w:spacing w:val="-2"/>
        </w:rPr>
        <w:t xml:space="preserve"> </w:t>
      </w:r>
      <w:r w:rsidRPr="001B72D3">
        <w:rPr>
          <w:i/>
        </w:rPr>
        <w:t>22 O.S. §</w:t>
      </w:r>
      <w:r w:rsidRPr="001B72D3">
        <w:rPr>
          <w:i/>
          <w:spacing w:val="-3"/>
        </w:rPr>
        <w:t xml:space="preserve"> </w:t>
      </w:r>
      <w:r w:rsidRPr="001B72D3">
        <w:rPr>
          <w:i/>
        </w:rPr>
        <w:t>712</w:t>
      </w:r>
      <w:r w:rsidRPr="001B72D3">
        <w:t>).</w:t>
      </w:r>
    </w:p>
    <w:p w14:paraId="591D639E" w14:textId="58769774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before="7" w:line="249" w:lineRule="auto"/>
        <w:ind w:left="2020" w:right="854"/>
        <w:jc w:val="both"/>
      </w:pPr>
      <w:r w:rsidRPr="001B72D3">
        <w:t xml:space="preserve">Please include the best contact information of the subpoenaing attorney for </w:t>
      </w:r>
      <w:r w:rsidR="00A54B8D" w:rsidRPr="001B72D3">
        <w:t xml:space="preserve">the employees/officers </w:t>
      </w:r>
      <w:r w:rsidRPr="001B72D3">
        <w:t>to contact you.</w:t>
      </w:r>
    </w:p>
    <w:p w14:paraId="591D63A5" w14:textId="36E76F8B" w:rsidR="004E7FCB" w:rsidRPr="001B72D3" w:rsidRDefault="005F2CD3" w:rsidP="00C76010">
      <w:pPr>
        <w:pStyle w:val="ListParagraph"/>
        <w:numPr>
          <w:ilvl w:val="1"/>
          <w:numId w:val="1"/>
        </w:numPr>
        <w:spacing w:before="81" w:line="259" w:lineRule="auto"/>
        <w:ind w:left="1350" w:right="268" w:hanging="360"/>
      </w:pPr>
      <w:r w:rsidRPr="001B72D3">
        <w:rPr>
          <w:u w:val="single"/>
        </w:rPr>
        <w:t>Former Employees/Officers</w:t>
      </w:r>
      <w:r w:rsidRPr="001B72D3">
        <w:t>:</w:t>
      </w:r>
      <w:r w:rsidRPr="001B72D3">
        <w:rPr>
          <w:spacing w:val="1"/>
        </w:rPr>
        <w:t xml:space="preserve"> </w:t>
      </w:r>
      <w:r w:rsidRPr="001B72D3">
        <w:t>The City cannot accept service of subpoenas for former</w:t>
      </w:r>
      <w:r w:rsidRPr="001B72D3">
        <w:rPr>
          <w:spacing w:val="1"/>
        </w:rPr>
        <w:t xml:space="preserve"> </w:t>
      </w:r>
      <w:r w:rsidRPr="001B72D3">
        <w:t>employees.</w:t>
      </w:r>
      <w:r w:rsidRPr="001B72D3">
        <w:rPr>
          <w:spacing w:val="1"/>
        </w:rPr>
        <w:t xml:space="preserve"> </w:t>
      </w:r>
      <w:r w:rsidRPr="001B72D3">
        <w:t>For former employees, TPD will typically attempt to contact the former</w:t>
      </w:r>
      <w:r w:rsidRPr="001B72D3">
        <w:rPr>
          <w:spacing w:val="1"/>
        </w:rPr>
        <w:t xml:space="preserve"> </w:t>
      </w:r>
      <w:r w:rsidRPr="001B72D3">
        <w:t>employee</w:t>
      </w:r>
      <w:r w:rsidRPr="001B72D3">
        <w:rPr>
          <w:spacing w:val="-1"/>
        </w:rPr>
        <w:t xml:space="preserve"> </w:t>
      </w:r>
      <w:r w:rsidRPr="001B72D3">
        <w:t>to</w:t>
      </w:r>
      <w:r w:rsidRPr="001B72D3">
        <w:rPr>
          <w:spacing w:val="-4"/>
        </w:rPr>
        <w:t xml:space="preserve"> </w:t>
      </w:r>
      <w:r w:rsidRPr="001B72D3">
        <w:t>assist you</w:t>
      </w:r>
      <w:r w:rsidRPr="001B72D3">
        <w:rPr>
          <w:spacing w:val="-4"/>
        </w:rPr>
        <w:t xml:space="preserve"> </w:t>
      </w:r>
      <w:r w:rsidRPr="001B72D3">
        <w:t>in</w:t>
      </w:r>
      <w:r w:rsidRPr="001B72D3">
        <w:rPr>
          <w:spacing w:val="-4"/>
        </w:rPr>
        <w:t xml:space="preserve"> </w:t>
      </w:r>
      <w:r w:rsidRPr="001B72D3">
        <w:t>serving</w:t>
      </w:r>
      <w:r w:rsidRPr="001B72D3">
        <w:rPr>
          <w:spacing w:val="-1"/>
        </w:rPr>
        <w:t xml:space="preserve"> </w:t>
      </w:r>
      <w:r w:rsidRPr="001B72D3">
        <w:t>them,</w:t>
      </w:r>
      <w:r w:rsidRPr="001B72D3">
        <w:rPr>
          <w:spacing w:val="-1"/>
        </w:rPr>
        <w:t xml:space="preserve"> </w:t>
      </w:r>
      <w:r w:rsidRPr="001B72D3">
        <w:t>but we</w:t>
      </w:r>
      <w:r w:rsidRPr="001B72D3">
        <w:rPr>
          <w:spacing w:val="-1"/>
        </w:rPr>
        <w:t xml:space="preserve"> </w:t>
      </w:r>
      <w:r w:rsidRPr="001B72D3">
        <w:t>cannot</w:t>
      </w:r>
      <w:r w:rsidRPr="001B72D3">
        <w:rPr>
          <w:spacing w:val="-3"/>
        </w:rPr>
        <w:t xml:space="preserve"> </w:t>
      </w:r>
      <w:r w:rsidRPr="001B72D3">
        <w:t>always</w:t>
      </w:r>
      <w:r w:rsidRPr="001B72D3">
        <w:rPr>
          <w:spacing w:val="-3"/>
        </w:rPr>
        <w:t xml:space="preserve"> </w:t>
      </w:r>
      <w:r w:rsidRPr="001B72D3">
        <w:t>make</w:t>
      </w:r>
      <w:r w:rsidRPr="001B72D3">
        <w:rPr>
          <w:spacing w:val="-1"/>
        </w:rPr>
        <w:t xml:space="preserve"> </w:t>
      </w:r>
      <w:r w:rsidRPr="001B72D3">
        <w:t>contact.</w:t>
      </w:r>
      <w:r w:rsidRPr="001B72D3">
        <w:rPr>
          <w:spacing w:val="50"/>
        </w:rPr>
        <w:t xml:space="preserve"> </w:t>
      </w:r>
      <w:r w:rsidRPr="001B72D3">
        <w:t>When</w:t>
      </w:r>
      <w:r w:rsidRPr="001B72D3">
        <w:rPr>
          <w:spacing w:val="-1"/>
        </w:rPr>
        <w:t xml:space="preserve"> </w:t>
      </w:r>
      <w:r w:rsidRPr="001B72D3">
        <w:t>TPD</w:t>
      </w:r>
      <w:r w:rsidR="00C76010" w:rsidRPr="001B72D3">
        <w:t xml:space="preserve"> </w:t>
      </w:r>
      <w:r w:rsidRPr="001B72D3">
        <w:t>cannot obtain contact, we will notify you</w:t>
      </w:r>
      <w:r w:rsidR="00F65E57" w:rsidRPr="001B72D3">
        <w:t xml:space="preserve">, and you will have to find and </w:t>
      </w:r>
      <w:r w:rsidR="00CF2AC5" w:rsidRPr="001B72D3">
        <w:t xml:space="preserve">serve the </w:t>
      </w:r>
      <w:r w:rsidR="00CF2AC5" w:rsidRPr="001B72D3">
        <w:lastRenderedPageBreak/>
        <w:t xml:space="preserve">individual </w:t>
      </w:r>
      <w:r w:rsidRPr="001B72D3">
        <w:t>on your</w:t>
      </w:r>
      <w:r w:rsidRPr="001B72D3">
        <w:rPr>
          <w:spacing w:val="1"/>
        </w:rPr>
        <w:t xml:space="preserve"> </w:t>
      </w:r>
      <w:r w:rsidRPr="001B72D3">
        <w:t>own.</w:t>
      </w:r>
    </w:p>
    <w:p w14:paraId="591D63A6" w14:textId="2A36D62B" w:rsidR="004E7FCB" w:rsidRPr="001B72D3" w:rsidRDefault="003C1CA7">
      <w:pPr>
        <w:pStyle w:val="ListParagraph"/>
        <w:numPr>
          <w:ilvl w:val="1"/>
          <w:numId w:val="1"/>
        </w:numPr>
        <w:tabs>
          <w:tab w:val="left" w:pos="1300"/>
        </w:tabs>
        <w:spacing w:line="268" w:lineRule="exact"/>
        <w:rPr>
          <w:color w:val="FF0000"/>
        </w:rPr>
      </w:pPr>
      <w:r w:rsidRPr="001B72D3">
        <w:rPr>
          <w:color w:val="FF0000"/>
        </w:rPr>
        <w:t xml:space="preserve">Do not send subpoenas or copies of subpoenas to City Legal as </w:t>
      </w:r>
      <w:r w:rsidR="005F2CD3" w:rsidRPr="001B72D3">
        <w:rPr>
          <w:color w:val="FF0000"/>
        </w:rPr>
        <w:t>City</w:t>
      </w:r>
      <w:r w:rsidR="005F2CD3" w:rsidRPr="001B72D3">
        <w:rPr>
          <w:color w:val="FF0000"/>
          <w:spacing w:val="-1"/>
        </w:rPr>
        <w:t xml:space="preserve"> </w:t>
      </w:r>
      <w:r w:rsidR="005F2CD3" w:rsidRPr="001B72D3">
        <w:rPr>
          <w:color w:val="FF0000"/>
        </w:rPr>
        <w:t>Legal</w:t>
      </w:r>
      <w:r w:rsidR="005F2CD3" w:rsidRPr="001B72D3">
        <w:rPr>
          <w:color w:val="FF0000"/>
          <w:spacing w:val="-3"/>
        </w:rPr>
        <w:t xml:space="preserve"> </w:t>
      </w:r>
      <w:r w:rsidR="005F2CD3" w:rsidRPr="001B72D3">
        <w:rPr>
          <w:color w:val="FF0000"/>
        </w:rPr>
        <w:t>cannot</w:t>
      </w:r>
      <w:r w:rsidR="005F2CD3" w:rsidRPr="001B72D3">
        <w:rPr>
          <w:color w:val="FF0000"/>
          <w:spacing w:val="-3"/>
        </w:rPr>
        <w:t xml:space="preserve"> </w:t>
      </w:r>
      <w:r w:rsidR="005F2CD3" w:rsidRPr="001B72D3">
        <w:rPr>
          <w:color w:val="FF0000"/>
        </w:rPr>
        <w:t>accept</w:t>
      </w:r>
      <w:r w:rsidR="005F2CD3" w:rsidRPr="001B72D3">
        <w:rPr>
          <w:color w:val="FF0000"/>
          <w:spacing w:val="-2"/>
        </w:rPr>
        <w:t xml:space="preserve"> </w:t>
      </w:r>
      <w:r w:rsidR="005F2CD3" w:rsidRPr="001B72D3">
        <w:rPr>
          <w:color w:val="FF0000"/>
        </w:rPr>
        <w:t>service</w:t>
      </w:r>
      <w:r w:rsidR="005F2CD3" w:rsidRPr="001B72D3">
        <w:rPr>
          <w:color w:val="FF0000"/>
          <w:spacing w:val="-1"/>
        </w:rPr>
        <w:t xml:space="preserve"> </w:t>
      </w:r>
      <w:r w:rsidR="005F2CD3" w:rsidRPr="001B72D3">
        <w:rPr>
          <w:color w:val="FF0000"/>
        </w:rPr>
        <w:t>of any</w:t>
      </w:r>
      <w:r w:rsidR="005F2CD3" w:rsidRPr="001B72D3">
        <w:rPr>
          <w:color w:val="FF0000"/>
          <w:spacing w:val="-4"/>
        </w:rPr>
        <w:t xml:space="preserve"> </w:t>
      </w:r>
      <w:r w:rsidR="005F2CD3" w:rsidRPr="001B72D3">
        <w:rPr>
          <w:color w:val="FF0000"/>
        </w:rPr>
        <w:t>subpoenas</w:t>
      </w:r>
      <w:r w:rsidRPr="001B72D3">
        <w:rPr>
          <w:color w:val="FF0000"/>
        </w:rPr>
        <w:t xml:space="preserve">.  </w:t>
      </w:r>
    </w:p>
    <w:p w14:paraId="591D63A7" w14:textId="79E6C562" w:rsidR="004E7FCB" w:rsidRPr="001B72D3" w:rsidRDefault="005F2CD3">
      <w:pPr>
        <w:pStyle w:val="ListParagraph"/>
        <w:numPr>
          <w:ilvl w:val="1"/>
          <w:numId w:val="1"/>
        </w:numPr>
        <w:tabs>
          <w:tab w:val="left" w:pos="1301"/>
        </w:tabs>
        <w:spacing w:before="8" w:line="247" w:lineRule="auto"/>
        <w:ind w:right="225"/>
      </w:pPr>
      <w:r w:rsidRPr="001B72D3">
        <w:t xml:space="preserve">Records window </w:t>
      </w:r>
      <w:r w:rsidR="005D3DBE" w:rsidRPr="001B72D3">
        <w:t xml:space="preserve">staff </w:t>
      </w:r>
      <w:r w:rsidRPr="001B72D3">
        <w:t>in the Municipal Police Building cannot accept service of</w:t>
      </w:r>
      <w:r w:rsidRPr="001B72D3">
        <w:rPr>
          <w:spacing w:val="-52"/>
        </w:rPr>
        <w:t xml:space="preserve"> </w:t>
      </w:r>
      <w:r w:rsidRPr="001B72D3">
        <w:rPr>
          <w:spacing w:val="-1"/>
        </w:rPr>
        <w:t xml:space="preserve"> </w:t>
      </w:r>
      <w:r w:rsidRPr="001B72D3">
        <w:t>subpoenas.</w:t>
      </w:r>
    </w:p>
    <w:p w14:paraId="591D63A8" w14:textId="77777777" w:rsidR="004E7FCB" w:rsidRPr="001B72D3" w:rsidRDefault="005F2CD3">
      <w:pPr>
        <w:pStyle w:val="ListParagraph"/>
        <w:numPr>
          <w:ilvl w:val="1"/>
          <w:numId w:val="1"/>
        </w:numPr>
        <w:tabs>
          <w:tab w:val="left" w:pos="1301"/>
        </w:tabs>
        <w:spacing w:before="12"/>
      </w:pPr>
      <w:r w:rsidRPr="001B72D3">
        <w:t>The</w:t>
      </w:r>
      <w:r w:rsidRPr="001B72D3">
        <w:rPr>
          <w:spacing w:val="-2"/>
        </w:rPr>
        <w:t xml:space="preserve"> </w:t>
      </w:r>
      <w:r w:rsidRPr="001B72D3">
        <w:t>City</w:t>
      </w:r>
      <w:r w:rsidRPr="001B72D3">
        <w:rPr>
          <w:spacing w:val="-2"/>
        </w:rPr>
        <w:t xml:space="preserve"> </w:t>
      </w:r>
      <w:r w:rsidRPr="001B72D3">
        <w:t>Clerk</w:t>
      </w:r>
      <w:r w:rsidRPr="001B72D3">
        <w:rPr>
          <w:spacing w:val="-2"/>
        </w:rPr>
        <w:t xml:space="preserve"> </w:t>
      </w:r>
      <w:r w:rsidRPr="001B72D3">
        <w:t>cannot</w:t>
      </w:r>
      <w:r w:rsidRPr="001B72D3">
        <w:rPr>
          <w:spacing w:val="-1"/>
        </w:rPr>
        <w:t xml:space="preserve"> </w:t>
      </w:r>
      <w:r w:rsidRPr="001B72D3">
        <w:t>accept</w:t>
      </w:r>
      <w:r w:rsidRPr="001B72D3">
        <w:rPr>
          <w:spacing w:val="-1"/>
        </w:rPr>
        <w:t xml:space="preserve"> </w:t>
      </w:r>
      <w:r w:rsidRPr="001B72D3">
        <w:t>service</w:t>
      </w:r>
      <w:r w:rsidRPr="001B72D3">
        <w:rPr>
          <w:spacing w:val="-1"/>
        </w:rPr>
        <w:t xml:space="preserve"> </w:t>
      </w:r>
      <w:r w:rsidRPr="001B72D3">
        <w:t>of</w:t>
      </w:r>
      <w:r w:rsidRPr="001B72D3">
        <w:rPr>
          <w:spacing w:val="-1"/>
        </w:rPr>
        <w:t xml:space="preserve"> </w:t>
      </w:r>
      <w:r w:rsidRPr="001B72D3">
        <w:t>subpoenas</w:t>
      </w:r>
      <w:r w:rsidRPr="001B72D3">
        <w:rPr>
          <w:spacing w:val="-4"/>
        </w:rPr>
        <w:t xml:space="preserve"> </w:t>
      </w:r>
      <w:r w:rsidRPr="001B72D3">
        <w:rPr>
          <w:i/>
        </w:rPr>
        <w:t>for</w:t>
      </w:r>
      <w:r w:rsidRPr="001B72D3">
        <w:rPr>
          <w:i/>
          <w:spacing w:val="-4"/>
        </w:rPr>
        <w:t xml:space="preserve"> </w:t>
      </w:r>
      <w:r w:rsidRPr="001B72D3">
        <w:rPr>
          <w:i/>
        </w:rPr>
        <w:t>testimony</w:t>
      </w:r>
      <w:r w:rsidRPr="001B72D3">
        <w:rPr>
          <w:i/>
          <w:spacing w:val="-2"/>
        </w:rPr>
        <w:t xml:space="preserve"> </w:t>
      </w:r>
      <w:r w:rsidRPr="001B72D3">
        <w:t>for other</w:t>
      </w:r>
      <w:r w:rsidRPr="001B72D3">
        <w:rPr>
          <w:spacing w:val="-1"/>
        </w:rPr>
        <w:t xml:space="preserve"> </w:t>
      </w:r>
      <w:r w:rsidRPr="001B72D3">
        <w:t>employees.</w:t>
      </w:r>
    </w:p>
    <w:p w14:paraId="591D63A9" w14:textId="77777777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before="11" w:line="270" w:lineRule="exact"/>
        <w:ind w:left="2020"/>
      </w:pPr>
      <w:r w:rsidRPr="001B72D3">
        <w:t>Serve</w:t>
      </w:r>
      <w:r w:rsidRPr="001B72D3">
        <w:rPr>
          <w:spacing w:val="-4"/>
        </w:rPr>
        <w:t xml:space="preserve"> </w:t>
      </w:r>
      <w:r w:rsidRPr="001B72D3">
        <w:t>only</w:t>
      </w:r>
      <w:r w:rsidRPr="001B72D3">
        <w:rPr>
          <w:spacing w:val="-4"/>
        </w:rPr>
        <w:t xml:space="preserve"> </w:t>
      </w:r>
      <w:r w:rsidRPr="001B72D3">
        <w:t>subpoenas</w:t>
      </w:r>
      <w:r w:rsidRPr="001B72D3">
        <w:rPr>
          <w:spacing w:val="-1"/>
        </w:rPr>
        <w:t xml:space="preserve"> </w:t>
      </w:r>
      <w:r w:rsidRPr="001B72D3">
        <w:t>duces</w:t>
      </w:r>
      <w:r w:rsidRPr="001B72D3">
        <w:rPr>
          <w:spacing w:val="-1"/>
        </w:rPr>
        <w:t xml:space="preserve"> </w:t>
      </w:r>
      <w:r w:rsidRPr="001B72D3">
        <w:t>tecum</w:t>
      </w:r>
      <w:r w:rsidRPr="001B72D3">
        <w:rPr>
          <w:spacing w:val="-3"/>
        </w:rPr>
        <w:t xml:space="preserve"> </w:t>
      </w:r>
      <w:r w:rsidRPr="001B72D3">
        <w:t>at</w:t>
      </w:r>
      <w:r w:rsidRPr="001B72D3">
        <w:rPr>
          <w:spacing w:val="-3"/>
        </w:rPr>
        <w:t xml:space="preserve"> </w:t>
      </w:r>
      <w:r w:rsidRPr="001B72D3">
        <w:t>the</w:t>
      </w:r>
      <w:r w:rsidRPr="001B72D3">
        <w:rPr>
          <w:spacing w:val="-3"/>
        </w:rPr>
        <w:t xml:space="preserve"> </w:t>
      </w:r>
      <w:r w:rsidRPr="001B72D3">
        <w:t>City</w:t>
      </w:r>
      <w:r w:rsidRPr="001B72D3">
        <w:rPr>
          <w:spacing w:val="-1"/>
        </w:rPr>
        <w:t xml:space="preserve"> </w:t>
      </w:r>
      <w:r w:rsidRPr="001B72D3">
        <w:t>Clerk’s</w:t>
      </w:r>
      <w:r w:rsidRPr="001B72D3">
        <w:rPr>
          <w:spacing w:val="-3"/>
        </w:rPr>
        <w:t xml:space="preserve"> </w:t>
      </w:r>
      <w:r w:rsidRPr="001B72D3">
        <w:t>Office</w:t>
      </w:r>
      <w:r w:rsidRPr="001B72D3">
        <w:rPr>
          <w:spacing w:val="-1"/>
        </w:rPr>
        <w:t xml:space="preserve"> </w:t>
      </w:r>
      <w:r w:rsidRPr="001B72D3">
        <w:t>(see Subsection</w:t>
      </w:r>
      <w:r w:rsidRPr="001B72D3">
        <w:rPr>
          <w:spacing w:val="-1"/>
        </w:rPr>
        <w:t xml:space="preserve"> </w:t>
      </w:r>
      <w:r w:rsidRPr="001B72D3">
        <w:t>C).</w:t>
      </w:r>
    </w:p>
    <w:p w14:paraId="7C85A9BD" w14:textId="0BD84148" w:rsidR="001B72D3" w:rsidRDefault="001B72D3">
      <w:pPr>
        <w:pStyle w:val="ListParagraph"/>
        <w:numPr>
          <w:ilvl w:val="1"/>
          <w:numId w:val="1"/>
        </w:numPr>
        <w:tabs>
          <w:tab w:val="left" w:pos="1301"/>
        </w:tabs>
        <w:spacing w:line="256" w:lineRule="auto"/>
        <w:ind w:right="539"/>
      </w:pPr>
      <w:r>
        <w:t xml:space="preserve">Do not send </w:t>
      </w:r>
      <w:r w:rsidR="00EA3725">
        <w:t xml:space="preserve">a </w:t>
      </w:r>
      <w:r>
        <w:t xml:space="preserve">subpoena for </w:t>
      </w:r>
      <w:r w:rsidR="00EA3725">
        <w:t xml:space="preserve">testimony by an employee/officer </w:t>
      </w:r>
      <w:r w:rsidR="00AC37D6">
        <w:t>demanding that the employee/officer bring records to court.  Subpoenas duces tecum must be separate and served on the City Clerk rather than an employee who will testify</w:t>
      </w:r>
      <w:r w:rsidR="008251E4">
        <w:t>. If you need both testimony AND records, send two separate subpoenas, and serve the employee/officer subpoena for testimony under this Subsection and the subpoena duces tecum under Subsection C.</w:t>
      </w:r>
    </w:p>
    <w:p w14:paraId="591D63AA" w14:textId="3F2CC7A2" w:rsidR="004E7FCB" w:rsidRPr="001B72D3" w:rsidRDefault="005F2CD3">
      <w:pPr>
        <w:pStyle w:val="ListParagraph"/>
        <w:numPr>
          <w:ilvl w:val="1"/>
          <w:numId w:val="1"/>
        </w:numPr>
        <w:tabs>
          <w:tab w:val="left" w:pos="1301"/>
        </w:tabs>
        <w:spacing w:line="256" w:lineRule="auto"/>
        <w:ind w:right="539"/>
      </w:pPr>
      <w:r w:rsidRPr="001B72D3">
        <w:t xml:space="preserve">When sending a subpoena for testimony, include the TRACIS and/or lab number(s) on </w:t>
      </w:r>
      <w:r w:rsidR="001B72D3">
        <w:t xml:space="preserve">the subpoena </w:t>
      </w:r>
      <w:r w:rsidRPr="001B72D3">
        <w:t>if known.</w:t>
      </w:r>
      <w:r w:rsidRPr="001B72D3">
        <w:rPr>
          <w:spacing w:val="1"/>
        </w:rPr>
        <w:t xml:space="preserve"> </w:t>
      </w:r>
      <w:r w:rsidRPr="001B72D3">
        <w:t xml:space="preserve">If not known, include the date, time, and location of the incident, </w:t>
      </w:r>
      <w:r w:rsidR="000C5B1F">
        <w:t xml:space="preserve">and name </w:t>
      </w:r>
      <w:r w:rsidRPr="001B72D3">
        <w:t>of suspect and/or victim, and any other relevant information that will assist the</w:t>
      </w:r>
      <w:r w:rsidRPr="001B72D3">
        <w:rPr>
          <w:spacing w:val="1"/>
        </w:rPr>
        <w:t xml:space="preserve"> </w:t>
      </w:r>
      <w:r w:rsidRPr="001B72D3">
        <w:t>employees</w:t>
      </w:r>
      <w:r w:rsidRPr="001B72D3">
        <w:rPr>
          <w:spacing w:val="-2"/>
        </w:rPr>
        <w:t xml:space="preserve"> </w:t>
      </w:r>
      <w:r w:rsidRPr="001B72D3">
        <w:t>and/or Officer(s)</w:t>
      </w:r>
      <w:r w:rsidRPr="001B72D3">
        <w:rPr>
          <w:spacing w:val="-1"/>
        </w:rPr>
        <w:t xml:space="preserve"> </w:t>
      </w:r>
      <w:r w:rsidRPr="001B72D3">
        <w:t>in</w:t>
      </w:r>
      <w:r w:rsidRPr="001B72D3">
        <w:rPr>
          <w:spacing w:val="-1"/>
        </w:rPr>
        <w:t xml:space="preserve"> </w:t>
      </w:r>
      <w:r w:rsidRPr="001B72D3">
        <w:t>determining</w:t>
      </w:r>
      <w:r w:rsidRPr="001B72D3">
        <w:rPr>
          <w:spacing w:val="-5"/>
        </w:rPr>
        <w:t xml:space="preserve"> </w:t>
      </w:r>
      <w:r w:rsidRPr="001B72D3">
        <w:t>about which</w:t>
      </w:r>
      <w:r w:rsidRPr="001B72D3">
        <w:rPr>
          <w:spacing w:val="-2"/>
        </w:rPr>
        <w:t xml:space="preserve"> </w:t>
      </w:r>
      <w:r w:rsidRPr="001B72D3">
        <w:t>case</w:t>
      </w:r>
      <w:r w:rsidRPr="001B72D3">
        <w:rPr>
          <w:spacing w:val="-1"/>
        </w:rPr>
        <w:t xml:space="preserve"> </w:t>
      </w:r>
      <w:r w:rsidRPr="001B72D3">
        <w:t>you</w:t>
      </w:r>
      <w:r w:rsidRPr="001B72D3">
        <w:rPr>
          <w:spacing w:val="-2"/>
        </w:rPr>
        <w:t xml:space="preserve"> </w:t>
      </w:r>
      <w:r w:rsidRPr="001B72D3">
        <w:t>are</w:t>
      </w:r>
      <w:r w:rsidRPr="001B72D3">
        <w:rPr>
          <w:spacing w:val="-3"/>
        </w:rPr>
        <w:t xml:space="preserve"> </w:t>
      </w:r>
      <w:r w:rsidRPr="001B72D3">
        <w:t>seeking</w:t>
      </w:r>
      <w:r w:rsidRPr="001B72D3">
        <w:rPr>
          <w:spacing w:val="-5"/>
        </w:rPr>
        <w:t xml:space="preserve"> </w:t>
      </w:r>
      <w:r w:rsidRPr="001B72D3">
        <w:t>testimony.</w:t>
      </w:r>
    </w:p>
    <w:p w14:paraId="591D63AB" w14:textId="39125B66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line="256" w:lineRule="auto"/>
        <w:ind w:left="2020" w:right="270"/>
      </w:pPr>
      <w:r w:rsidRPr="001B72D3">
        <w:t xml:space="preserve">To ensure you obtain the information that you want, </w:t>
      </w:r>
      <w:r w:rsidR="003F5AEE">
        <w:t xml:space="preserve">please do </w:t>
      </w:r>
      <w:r w:rsidRPr="001B72D3">
        <w:t>not simply send a subpoena with only your court’s case number as TPD’s</w:t>
      </w:r>
      <w:r w:rsidR="004A2EEA">
        <w:t xml:space="preserve"> systems do</w:t>
      </w:r>
      <w:r w:rsidRPr="001B72D3">
        <w:t xml:space="preserve"> not regularly associate records to a specific court-case number as there may be</w:t>
      </w:r>
      <w:r w:rsidRPr="001B72D3">
        <w:rPr>
          <w:spacing w:val="1"/>
        </w:rPr>
        <w:t xml:space="preserve"> </w:t>
      </w:r>
      <w:r w:rsidRPr="001B72D3">
        <w:t>multiple case numbers in various courts or refiles under different numbers and so</w:t>
      </w:r>
      <w:r w:rsidRPr="001B72D3">
        <w:rPr>
          <w:spacing w:val="1"/>
        </w:rPr>
        <w:t xml:space="preserve"> </w:t>
      </w:r>
      <w:r w:rsidRPr="001B72D3">
        <w:t>forth.</w:t>
      </w:r>
      <w:r w:rsidRPr="001B72D3">
        <w:rPr>
          <w:spacing w:val="1"/>
        </w:rPr>
        <w:t xml:space="preserve"> </w:t>
      </w:r>
      <w:r w:rsidRPr="001B72D3">
        <w:t>If you provide only a court case number, TPD will not guarantee that you are</w:t>
      </w:r>
      <w:r w:rsidRPr="001B72D3">
        <w:rPr>
          <w:spacing w:val="1"/>
        </w:rPr>
        <w:t xml:space="preserve"> </w:t>
      </w:r>
      <w:r w:rsidRPr="001B72D3">
        <w:t>receiving all of the information you believe you are requesting or sufficient</w:t>
      </w:r>
      <w:r w:rsidRPr="001B72D3">
        <w:rPr>
          <w:spacing w:val="1"/>
        </w:rPr>
        <w:t xml:space="preserve"> </w:t>
      </w:r>
      <w:r w:rsidRPr="001B72D3">
        <w:t>testimony.</w:t>
      </w:r>
    </w:p>
    <w:p w14:paraId="606729FD" w14:textId="77777777" w:rsidR="000A5115" w:rsidRPr="001B72D3" w:rsidRDefault="000A5115">
      <w:pPr>
        <w:pStyle w:val="BodyText"/>
        <w:spacing w:before="5"/>
        <w:ind w:left="0" w:firstLine="0"/>
      </w:pPr>
    </w:p>
    <w:p w14:paraId="591D63AD" w14:textId="2084B694" w:rsidR="004E7FCB" w:rsidRPr="001B72D3" w:rsidRDefault="005F2CD3">
      <w:pPr>
        <w:pStyle w:val="Heading1"/>
        <w:numPr>
          <w:ilvl w:val="0"/>
          <w:numId w:val="1"/>
        </w:numPr>
        <w:tabs>
          <w:tab w:val="left" w:pos="939"/>
          <w:tab w:val="left" w:pos="941"/>
        </w:tabs>
        <w:spacing w:line="259" w:lineRule="auto"/>
        <w:ind w:right="574"/>
      </w:pPr>
      <w:r w:rsidRPr="001B72D3">
        <w:t xml:space="preserve">FOR </w:t>
      </w:r>
      <w:r w:rsidRPr="001B72D3">
        <w:rPr>
          <w:u w:val="single"/>
        </w:rPr>
        <w:t>DEPOSITION TESTIMONY</w:t>
      </w:r>
      <w:r w:rsidRPr="001B72D3">
        <w:t xml:space="preserve"> OF A TULSA POLICE EMPLOYEE (FOR </w:t>
      </w:r>
      <w:r w:rsidR="004268A2">
        <w:t xml:space="preserve">THOSE CASES </w:t>
      </w:r>
      <w:r w:rsidRPr="001B72D3">
        <w:t>THAT</w:t>
      </w:r>
      <w:r w:rsidRPr="001B72D3">
        <w:rPr>
          <w:spacing w:val="-1"/>
        </w:rPr>
        <w:t xml:space="preserve"> </w:t>
      </w:r>
      <w:r w:rsidRPr="001B72D3">
        <w:t>ARE</w:t>
      </w:r>
      <w:r w:rsidRPr="001B72D3">
        <w:rPr>
          <w:spacing w:val="-1"/>
        </w:rPr>
        <w:t xml:space="preserve"> </w:t>
      </w:r>
      <w:r w:rsidRPr="001B72D3">
        <w:t>NOT</w:t>
      </w:r>
      <w:r w:rsidRPr="001B72D3">
        <w:rPr>
          <w:spacing w:val="-1"/>
        </w:rPr>
        <w:t xml:space="preserve"> </w:t>
      </w:r>
      <w:r w:rsidRPr="001B72D3">
        <w:t>AGAINST</w:t>
      </w:r>
      <w:r w:rsidRPr="001B72D3">
        <w:rPr>
          <w:spacing w:val="-1"/>
        </w:rPr>
        <w:t xml:space="preserve"> </w:t>
      </w:r>
      <w:r w:rsidRPr="001B72D3">
        <w:t>THE</w:t>
      </w:r>
      <w:r w:rsidRPr="001B72D3">
        <w:rPr>
          <w:spacing w:val="-1"/>
        </w:rPr>
        <w:t xml:space="preserve"> </w:t>
      </w:r>
      <w:r w:rsidRPr="001B72D3">
        <w:t>CITY</w:t>
      </w:r>
      <w:r w:rsidRPr="001B72D3">
        <w:rPr>
          <w:spacing w:val="-1"/>
        </w:rPr>
        <w:t xml:space="preserve"> </w:t>
      </w:r>
      <w:r w:rsidRPr="001B72D3">
        <w:t>OR</w:t>
      </w:r>
      <w:r w:rsidRPr="001B72D3">
        <w:rPr>
          <w:spacing w:val="-1"/>
        </w:rPr>
        <w:t xml:space="preserve"> </w:t>
      </w:r>
      <w:r w:rsidRPr="001B72D3">
        <w:t>ITS</w:t>
      </w:r>
      <w:r w:rsidRPr="001B72D3">
        <w:rPr>
          <w:spacing w:val="-1"/>
        </w:rPr>
        <w:t xml:space="preserve"> </w:t>
      </w:r>
      <w:r w:rsidRPr="001B72D3">
        <w:t>EMPLOYEES</w:t>
      </w:r>
      <w:r w:rsidR="001250D2" w:rsidRPr="001B72D3">
        <w:rPr>
          <w:rStyle w:val="EndnoteReference"/>
        </w:rPr>
        <w:endnoteReference w:id="3"/>
      </w:r>
      <w:r w:rsidRPr="001B72D3">
        <w:t>):</w:t>
      </w:r>
    </w:p>
    <w:p w14:paraId="591D63AE" w14:textId="67AF262C" w:rsidR="004E7FCB" w:rsidRPr="001B72D3" w:rsidRDefault="005F2CD3">
      <w:pPr>
        <w:pStyle w:val="ListParagraph"/>
        <w:numPr>
          <w:ilvl w:val="1"/>
          <w:numId w:val="1"/>
        </w:numPr>
        <w:tabs>
          <w:tab w:val="left" w:pos="1301"/>
        </w:tabs>
        <w:spacing w:line="256" w:lineRule="auto"/>
        <w:ind w:right="249" w:hanging="360"/>
      </w:pPr>
      <w:r w:rsidRPr="001B72D3">
        <w:t>If the case is not against the City of Tulsa or its employee(s), send your request for deposition</w:t>
      </w:r>
      <w:r w:rsidRPr="001B72D3">
        <w:rPr>
          <w:spacing w:val="-53"/>
        </w:rPr>
        <w:t xml:space="preserve"> </w:t>
      </w:r>
      <w:r w:rsidR="00767F10" w:rsidRPr="001B72D3">
        <w:rPr>
          <w:spacing w:val="-53"/>
        </w:rPr>
        <w:t xml:space="preserve"> </w:t>
      </w:r>
      <w:r w:rsidRPr="001B72D3">
        <w:t>to</w:t>
      </w:r>
      <w:r w:rsidRPr="001B72D3">
        <w:rPr>
          <w:color w:val="0563C1"/>
        </w:rPr>
        <w:t xml:space="preserve"> </w:t>
      </w:r>
      <w:hyperlink r:id="rId12" w:history="1">
        <w:r w:rsidR="001250D2" w:rsidRPr="001B72D3">
          <w:rPr>
            <w:rStyle w:val="Hyperlink"/>
          </w:rPr>
          <w:t xml:space="preserve">legal@cityoftulsa.org </w:t>
        </w:r>
      </w:hyperlink>
      <w:r w:rsidRPr="001B72D3">
        <w:t>and include “Deposition of EMPLOYEE NAME(S)” in the</w:t>
      </w:r>
      <w:r w:rsidRPr="001B72D3">
        <w:rPr>
          <w:spacing w:val="1"/>
        </w:rPr>
        <w:t xml:space="preserve"> </w:t>
      </w:r>
      <w:r w:rsidRPr="001B72D3">
        <w:t>“Subject” line, and someone from City Legal will work with you to arrange an appropriate</w:t>
      </w:r>
      <w:r w:rsidRPr="001B72D3">
        <w:rPr>
          <w:spacing w:val="1"/>
        </w:rPr>
        <w:t xml:space="preserve"> </w:t>
      </w:r>
      <w:r w:rsidRPr="001B72D3">
        <w:t>date,</w:t>
      </w:r>
      <w:r w:rsidRPr="001B72D3">
        <w:rPr>
          <w:spacing w:val="-4"/>
        </w:rPr>
        <w:t xml:space="preserve"> </w:t>
      </w:r>
      <w:r w:rsidRPr="001B72D3">
        <w:t>time, and</w:t>
      </w:r>
      <w:r w:rsidRPr="001B72D3">
        <w:rPr>
          <w:spacing w:val="-3"/>
        </w:rPr>
        <w:t xml:space="preserve"> </w:t>
      </w:r>
      <w:r w:rsidRPr="001B72D3">
        <w:t>location</w:t>
      </w:r>
      <w:r w:rsidRPr="001B72D3">
        <w:rPr>
          <w:spacing w:val="-3"/>
        </w:rPr>
        <w:t xml:space="preserve"> </w:t>
      </w:r>
      <w:r w:rsidRPr="001B72D3">
        <w:t>for</w:t>
      </w:r>
      <w:r w:rsidRPr="001B72D3">
        <w:rPr>
          <w:spacing w:val="-2"/>
        </w:rPr>
        <w:t xml:space="preserve"> </w:t>
      </w:r>
      <w:r w:rsidRPr="001B72D3">
        <w:t>deposition of</w:t>
      </w:r>
      <w:r w:rsidRPr="001B72D3">
        <w:rPr>
          <w:spacing w:val="1"/>
        </w:rPr>
        <w:t xml:space="preserve"> </w:t>
      </w:r>
      <w:r w:rsidRPr="001B72D3">
        <w:t>the employee.</w:t>
      </w:r>
    </w:p>
    <w:p w14:paraId="591D63AF" w14:textId="38A58682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line="242" w:lineRule="auto"/>
        <w:ind w:left="2020" w:right="243"/>
      </w:pPr>
      <w:r w:rsidRPr="001B72D3">
        <w:t xml:space="preserve">Requests need not be via subpoena initially, and the City will work with the </w:t>
      </w:r>
      <w:r w:rsidR="002B3A22">
        <w:t xml:space="preserve">attorneys to </w:t>
      </w:r>
      <w:r w:rsidRPr="001B72D3">
        <w:t>schedule a</w:t>
      </w:r>
      <w:r w:rsidRPr="001B72D3">
        <w:rPr>
          <w:spacing w:val="-2"/>
        </w:rPr>
        <w:t xml:space="preserve"> </w:t>
      </w:r>
      <w:r w:rsidRPr="001B72D3">
        <w:t>mutually</w:t>
      </w:r>
      <w:r w:rsidRPr="001B72D3">
        <w:rPr>
          <w:spacing w:val="-1"/>
        </w:rPr>
        <w:t xml:space="preserve"> </w:t>
      </w:r>
      <w:r w:rsidRPr="001B72D3">
        <w:t>agreeable time for such depositions.</w:t>
      </w:r>
    </w:p>
    <w:p w14:paraId="591D63B0" w14:textId="2288609F" w:rsidR="004E7FCB" w:rsidRPr="001B72D3" w:rsidRDefault="005F2CD3">
      <w:pPr>
        <w:pStyle w:val="ListParagraph"/>
        <w:numPr>
          <w:ilvl w:val="1"/>
          <w:numId w:val="1"/>
        </w:numPr>
        <w:tabs>
          <w:tab w:val="left" w:pos="1301"/>
        </w:tabs>
        <w:spacing w:before="12" w:line="256" w:lineRule="auto"/>
        <w:ind w:right="362"/>
      </w:pPr>
      <w:r w:rsidRPr="001B72D3">
        <w:t>In the request for deposition, include the TRACIS number(s) (if known).</w:t>
      </w:r>
      <w:r w:rsidRPr="001B72D3">
        <w:rPr>
          <w:spacing w:val="1"/>
        </w:rPr>
        <w:t xml:space="preserve"> </w:t>
      </w:r>
      <w:r w:rsidRPr="001B72D3">
        <w:t>If not known,</w:t>
      </w:r>
      <w:r w:rsidRPr="001B72D3">
        <w:rPr>
          <w:spacing w:val="1"/>
        </w:rPr>
        <w:t xml:space="preserve"> </w:t>
      </w:r>
      <w:r w:rsidRPr="001B72D3">
        <w:t>include the date, time, and location of the incident, and name of suspect and/or victim, and</w:t>
      </w:r>
      <w:r w:rsidRPr="001B72D3">
        <w:rPr>
          <w:spacing w:val="1"/>
        </w:rPr>
        <w:t xml:space="preserve"> </w:t>
      </w:r>
      <w:r w:rsidRPr="001B72D3">
        <w:t>any other relevant information that will assist the employees/Officer(s) in determining</w:t>
      </w:r>
      <w:r w:rsidR="00A04877">
        <w:t xml:space="preserve"> about which</w:t>
      </w:r>
      <w:r w:rsidRPr="001B72D3">
        <w:rPr>
          <w:spacing w:val="-1"/>
        </w:rPr>
        <w:t xml:space="preserve"> </w:t>
      </w:r>
      <w:r w:rsidRPr="001B72D3">
        <w:t>case</w:t>
      </w:r>
      <w:r w:rsidRPr="001B72D3">
        <w:rPr>
          <w:spacing w:val="-2"/>
        </w:rPr>
        <w:t xml:space="preserve"> </w:t>
      </w:r>
      <w:r w:rsidRPr="001B72D3">
        <w:t>you are seeking</w:t>
      </w:r>
      <w:r w:rsidRPr="001B72D3">
        <w:rPr>
          <w:spacing w:val="-3"/>
        </w:rPr>
        <w:t xml:space="preserve"> </w:t>
      </w:r>
      <w:r w:rsidRPr="001B72D3">
        <w:t>testimony.</w:t>
      </w:r>
    </w:p>
    <w:p w14:paraId="591D63B1" w14:textId="23DE72C0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line="256" w:lineRule="auto"/>
        <w:ind w:left="2020" w:right="272"/>
      </w:pPr>
      <w:r w:rsidRPr="001B72D3">
        <w:t xml:space="preserve">To </w:t>
      </w:r>
      <w:r w:rsidR="00324490">
        <w:t xml:space="preserve">expedite your request, </w:t>
      </w:r>
      <w:r w:rsidRPr="001B72D3">
        <w:t xml:space="preserve">remove guesswork and to ensure you obtain the information that you want, </w:t>
      </w:r>
      <w:r w:rsidR="00977DEC">
        <w:t xml:space="preserve">please do </w:t>
      </w:r>
      <w:r w:rsidRPr="001B72D3">
        <w:t>not simply send a request or deposition subpoena with only your court’s case</w:t>
      </w:r>
      <w:r w:rsidRPr="001B72D3">
        <w:rPr>
          <w:spacing w:val="1"/>
        </w:rPr>
        <w:t xml:space="preserve"> </w:t>
      </w:r>
      <w:r w:rsidRPr="001B72D3">
        <w:t>number as TPD’s systems do not regularly associate files to a specific court-case</w:t>
      </w:r>
      <w:r w:rsidRPr="001B72D3">
        <w:rPr>
          <w:spacing w:val="1"/>
        </w:rPr>
        <w:t xml:space="preserve"> </w:t>
      </w:r>
      <w:r w:rsidRPr="001B72D3">
        <w:t>number as there may be multiple case numbers in various courts or refiles under</w:t>
      </w:r>
      <w:r w:rsidRPr="001B72D3">
        <w:rPr>
          <w:spacing w:val="1"/>
        </w:rPr>
        <w:t xml:space="preserve"> </w:t>
      </w:r>
      <w:r w:rsidRPr="001B72D3">
        <w:t>different numbers and so forth.</w:t>
      </w:r>
      <w:r w:rsidRPr="001B72D3">
        <w:rPr>
          <w:spacing w:val="1"/>
        </w:rPr>
        <w:t xml:space="preserve"> </w:t>
      </w:r>
      <w:r w:rsidRPr="001B72D3">
        <w:t>If you provide only a court case number, TPD will</w:t>
      </w:r>
      <w:r w:rsidRPr="001B72D3">
        <w:rPr>
          <w:spacing w:val="1"/>
        </w:rPr>
        <w:t xml:space="preserve"> </w:t>
      </w:r>
      <w:r w:rsidRPr="001B72D3">
        <w:t>not guarantee that the employee/Officer will be prepared to provide useful testimony</w:t>
      </w:r>
      <w:r w:rsidRPr="001B72D3">
        <w:rPr>
          <w:spacing w:val="-52"/>
        </w:rPr>
        <w:t xml:space="preserve"> </w:t>
      </w:r>
      <w:r w:rsidR="00822698">
        <w:t xml:space="preserve"> during </w:t>
      </w:r>
      <w:r w:rsidRPr="001B72D3">
        <w:t>your</w:t>
      </w:r>
      <w:r w:rsidRPr="001B72D3">
        <w:rPr>
          <w:spacing w:val="1"/>
        </w:rPr>
        <w:t xml:space="preserve"> </w:t>
      </w:r>
      <w:r w:rsidRPr="001B72D3">
        <w:t>deposition which</w:t>
      </w:r>
      <w:r w:rsidRPr="001B72D3">
        <w:rPr>
          <w:spacing w:val="-1"/>
        </w:rPr>
        <w:t xml:space="preserve"> </w:t>
      </w:r>
      <w:r w:rsidRPr="001B72D3">
        <w:t>may require</w:t>
      </w:r>
      <w:r w:rsidRPr="001B72D3">
        <w:rPr>
          <w:spacing w:val="-2"/>
        </w:rPr>
        <w:t xml:space="preserve"> </w:t>
      </w:r>
      <w:r w:rsidRPr="001B72D3">
        <w:t>rescheduling.</w:t>
      </w:r>
    </w:p>
    <w:p w14:paraId="591D63B3" w14:textId="77777777" w:rsidR="004E7FCB" w:rsidRPr="001B72D3" w:rsidRDefault="004E7FCB">
      <w:pPr>
        <w:pStyle w:val="BodyText"/>
        <w:spacing w:before="2"/>
        <w:ind w:left="0" w:firstLine="0"/>
      </w:pPr>
    </w:p>
    <w:p w14:paraId="591D63B4" w14:textId="09BD901B" w:rsidR="004E7FCB" w:rsidRPr="001B72D3" w:rsidRDefault="005F2CD3">
      <w:pPr>
        <w:pStyle w:val="Heading1"/>
        <w:numPr>
          <w:ilvl w:val="0"/>
          <w:numId w:val="1"/>
        </w:numPr>
        <w:tabs>
          <w:tab w:val="left" w:pos="939"/>
          <w:tab w:val="left" w:pos="940"/>
        </w:tabs>
        <w:spacing w:line="259" w:lineRule="auto"/>
        <w:ind w:right="238"/>
      </w:pPr>
      <w:r w:rsidRPr="001B72D3">
        <w:rPr>
          <w:u w:val="single"/>
        </w:rPr>
        <w:lastRenderedPageBreak/>
        <w:t>TO OBTAIN POLICE RECORDS VIA SUBPOENA DUCES TECUM</w:t>
      </w:r>
      <w:r w:rsidRPr="001B72D3">
        <w:t xml:space="preserve"> IN CASES </w:t>
      </w:r>
      <w:r w:rsidR="00822698">
        <w:t xml:space="preserve">WHERE THE </w:t>
      </w:r>
      <w:r w:rsidRPr="001B72D3">
        <w:t>CITY OF TULSA IS NOT A PARTY (INCLUDING CRIMINAL CASES,</w:t>
      </w:r>
      <w:r w:rsidRPr="001B72D3">
        <w:rPr>
          <w:spacing w:val="1"/>
        </w:rPr>
        <w:t xml:space="preserve"> </w:t>
      </w:r>
      <w:r w:rsidRPr="001B72D3">
        <w:t>COLLISIONS,</w:t>
      </w:r>
      <w:r w:rsidRPr="001B72D3">
        <w:rPr>
          <w:spacing w:val="-1"/>
        </w:rPr>
        <w:t xml:space="preserve"> </w:t>
      </w:r>
      <w:r w:rsidRPr="001B72D3">
        <w:t>PROTECTIVE</w:t>
      </w:r>
      <w:r w:rsidRPr="001B72D3">
        <w:rPr>
          <w:spacing w:val="-3"/>
        </w:rPr>
        <w:t xml:space="preserve"> </w:t>
      </w:r>
      <w:r w:rsidRPr="001B72D3">
        <w:t>ORDERS, ETC.)</w:t>
      </w:r>
    </w:p>
    <w:p w14:paraId="591D63BA" w14:textId="1C027A9E" w:rsidR="004E7FCB" w:rsidRPr="001B72D3" w:rsidRDefault="005F2CD3">
      <w:pPr>
        <w:pStyle w:val="ListParagraph"/>
        <w:numPr>
          <w:ilvl w:val="1"/>
          <w:numId w:val="1"/>
        </w:numPr>
        <w:tabs>
          <w:tab w:val="left" w:pos="1301"/>
        </w:tabs>
        <w:spacing w:before="79" w:line="247" w:lineRule="auto"/>
        <w:ind w:right="547"/>
        <w:jc w:val="both"/>
      </w:pPr>
      <w:r w:rsidRPr="001B72D3">
        <w:t xml:space="preserve">There must be a valid, open case from which the subpoena issues, and it must be in </w:t>
      </w:r>
      <w:r w:rsidR="005B3D71">
        <w:t xml:space="preserve">proper form </w:t>
      </w:r>
      <w:r w:rsidRPr="001B72D3">
        <w:t>based on civil</w:t>
      </w:r>
      <w:r w:rsidRPr="001B72D3">
        <w:rPr>
          <w:spacing w:val="1"/>
        </w:rPr>
        <w:t xml:space="preserve"> </w:t>
      </w:r>
      <w:r w:rsidRPr="001B72D3">
        <w:t>and</w:t>
      </w:r>
      <w:r w:rsidRPr="001B72D3">
        <w:rPr>
          <w:spacing w:val="-4"/>
        </w:rPr>
        <w:t xml:space="preserve"> </w:t>
      </w:r>
      <w:r w:rsidRPr="001B72D3">
        <w:t>criminal</w:t>
      </w:r>
      <w:r w:rsidRPr="001B72D3">
        <w:rPr>
          <w:spacing w:val="-1"/>
        </w:rPr>
        <w:t xml:space="preserve"> </w:t>
      </w:r>
      <w:r w:rsidRPr="001B72D3">
        <w:t>statutes</w:t>
      </w:r>
      <w:r w:rsidRPr="001B72D3">
        <w:rPr>
          <w:spacing w:val="-2"/>
        </w:rPr>
        <w:t xml:space="preserve"> </w:t>
      </w:r>
      <w:r w:rsidRPr="001B72D3">
        <w:t>related</w:t>
      </w:r>
      <w:r w:rsidRPr="001B72D3">
        <w:rPr>
          <w:spacing w:val="-3"/>
        </w:rPr>
        <w:t xml:space="preserve"> </w:t>
      </w:r>
      <w:r w:rsidRPr="001B72D3">
        <w:t>to</w:t>
      </w:r>
      <w:r w:rsidRPr="001B72D3">
        <w:rPr>
          <w:spacing w:val="-1"/>
        </w:rPr>
        <w:t xml:space="preserve"> </w:t>
      </w:r>
      <w:r w:rsidRPr="001B72D3">
        <w:t>subpoenas.</w:t>
      </w:r>
    </w:p>
    <w:p w14:paraId="591D63BB" w14:textId="77777777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before="14" w:line="249" w:lineRule="auto"/>
        <w:ind w:left="2020" w:right="982"/>
        <w:jc w:val="both"/>
      </w:pPr>
      <w:r w:rsidRPr="001B72D3">
        <w:t>If an attorney has entered an appearance in the case for an individual party, a</w:t>
      </w:r>
      <w:r w:rsidRPr="001B72D3">
        <w:rPr>
          <w:spacing w:val="-52"/>
        </w:rPr>
        <w:t xml:space="preserve"> </w:t>
      </w:r>
      <w:r w:rsidRPr="001B72D3">
        <w:t>subpoena duces tecum from that individual party (e.g., issued by the criminal</w:t>
      </w:r>
      <w:r w:rsidRPr="001B72D3">
        <w:rPr>
          <w:spacing w:val="-52"/>
        </w:rPr>
        <w:t xml:space="preserve"> </w:t>
      </w:r>
      <w:r w:rsidRPr="001B72D3">
        <w:t>defendant rather</w:t>
      </w:r>
      <w:r w:rsidRPr="001B72D3">
        <w:rPr>
          <w:spacing w:val="-3"/>
        </w:rPr>
        <w:t xml:space="preserve"> </w:t>
      </w:r>
      <w:r w:rsidRPr="001B72D3">
        <w:t>than</w:t>
      </w:r>
      <w:r w:rsidRPr="001B72D3">
        <w:rPr>
          <w:spacing w:val="-1"/>
        </w:rPr>
        <w:t xml:space="preserve"> </w:t>
      </w:r>
      <w:r w:rsidRPr="001B72D3">
        <w:t>by</w:t>
      </w:r>
      <w:r w:rsidRPr="001B72D3">
        <w:rPr>
          <w:spacing w:val="-1"/>
        </w:rPr>
        <w:t xml:space="preserve"> </w:t>
      </w:r>
      <w:r w:rsidRPr="001B72D3">
        <w:t>his/her</w:t>
      </w:r>
      <w:r w:rsidRPr="001B72D3">
        <w:rPr>
          <w:spacing w:val="-3"/>
        </w:rPr>
        <w:t xml:space="preserve"> </w:t>
      </w:r>
      <w:r w:rsidRPr="001B72D3">
        <w:t>attorney of record) will</w:t>
      </w:r>
      <w:r w:rsidRPr="001B72D3">
        <w:rPr>
          <w:spacing w:val="-2"/>
        </w:rPr>
        <w:t xml:space="preserve"> </w:t>
      </w:r>
      <w:r w:rsidRPr="001B72D3">
        <w:t>not be</w:t>
      </w:r>
      <w:r w:rsidRPr="001B72D3">
        <w:rPr>
          <w:spacing w:val="-3"/>
        </w:rPr>
        <w:t xml:space="preserve"> </w:t>
      </w:r>
      <w:r w:rsidRPr="001B72D3">
        <w:t>honored.</w:t>
      </w:r>
    </w:p>
    <w:p w14:paraId="591D63BC" w14:textId="2B0F0082" w:rsidR="004E7FCB" w:rsidRPr="001B72D3" w:rsidRDefault="005F2CD3">
      <w:pPr>
        <w:pStyle w:val="ListParagraph"/>
        <w:numPr>
          <w:ilvl w:val="1"/>
          <w:numId w:val="1"/>
        </w:numPr>
        <w:tabs>
          <w:tab w:val="left" w:pos="1301"/>
        </w:tabs>
        <w:spacing w:before="9" w:line="249" w:lineRule="auto"/>
        <w:ind w:right="259" w:hanging="360"/>
        <w:jc w:val="both"/>
        <w:rPr>
          <w:i/>
        </w:rPr>
      </w:pPr>
      <w:r w:rsidRPr="001B72D3">
        <w:t>All subpoenas duces tecum must be served on</w:t>
      </w:r>
      <w:r w:rsidR="005B3D71">
        <w:t xml:space="preserve">: </w:t>
      </w:r>
      <w:r w:rsidRPr="001B72D3">
        <w:t xml:space="preserve"> the City Clerk, City of Tulsa, 175 E. 2</w:t>
      </w:r>
      <w:r w:rsidRPr="001B72D3">
        <w:rPr>
          <w:vertAlign w:val="superscript"/>
        </w:rPr>
        <w:t>nd</w:t>
      </w:r>
      <w:r w:rsidRPr="001B72D3">
        <w:t xml:space="preserve"> Street,</w:t>
      </w:r>
      <w:r w:rsidR="005B3D71">
        <w:t xml:space="preserve"> Suite 260</w:t>
      </w:r>
      <w:r w:rsidRPr="001B72D3">
        <w:t>, Tulsa, OK</w:t>
      </w:r>
      <w:r w:rsidRPr="001B72D3">
        <w:rPr>
          <w:spacing w:val="-1"/>
        </w:rPr>
        <w:t xml:space="preserve"> </w:t>
      </w:r>
      <w:r w:rsidRPr="001B72D3">
        <w:t>74103 (</w:t>
      </w:r>
      <w:r w:rsidRPr="001B72D3">
        <w:rPr>
          <w:i/>
        </w:rPr>
        <w:t>see 11 O.S.</w:t>
      </w:r>
      <w:r w:rsidRPr="001B72D3">
        <w:rPr>
          <w:i/>
          <w:spacing w:val="-3"/>
        </w:rPr>
        <w:t xml:space="preserve"> </w:t>
      </w:r>
      <w:r w:rsidRPr="001B72D3">
        <w:rPr>
          <w:i/>
        </w:rPr>
        <w:t>§ 22-103).</w:t>
      </w:r>
    </w:p>
    <w:p w14:paraId="591D63BD" w14:textId="068049CC" w:rsidR="004E7FCB" w:rsidRPr="001B72D3" w:rsidRDefault="005F2CD3" w:rsidP="00057088">
      <w:pPr>
        <w:pStyle w:val="BodyText"/>
        <w:spacing w:before="12" w:line="254" w:lineRule="auto"/>
        <w:ind w:left="1980" w:right="77" w:hanging="321"/>
      </w:pPr>
      <w:r w:rsidRPr="001B72D3">
        <w:t>o</w:t>
      </w:r>
      <w:r w:rsidRPr="001B72D3">
        <w:rPr>
          <w:spacing w:val="92"/>
        </w:rPr>
        <w:t xml:space="preserve"> </w:t>
      </w:r>
      <w:r w:rsidRPr="001B72D3">
        <w:t>Do</w:t>
      </w:r>
      <w:r w:rsidRPr="001B72D3">
        <w:rPr>
          <w:spacing w:val="-1"/>
        </w:rPr>
        <w:t xml:space="preserve"> </w:t>
      </w:r>
      <w:r w:rsidRPr="001B72D3">
        <w:t>not subpoena</w:t>
      </w:r>
      <w:r w:rsidRPr="001B72D3">
        <w:rPr>
          <w:spacing w:val="-1"/>
        </w:rPr>
        <w:t xml:space="preserve"> </w:t>
      </w:r>
      <w:r w:rsidRPr="001B72D3">
        <w:t>an</w:t>
      </w:r>
      <w:r w:rsidRPr="001B72D3">
        <w:rPr>
          <w:spacing w:val="-3"/>
        </w:rPr>
        <w:t xml:space="preserve"> </w:t>
      </w:r>
      <w:r w:rsidRPr="001B72D3">
        <w:t>officer</w:t>
      </w:r>
      <w:r w:rsidRPr="001B72D3">
        <w:rPr>
          <w:spacing w:val="-3"/>
        </w:rPr>
        <w:t xml:space="preserve"> </w:t>
      </w:r>
      <w:r w:rsidRPr="001B72D3">
        <w:t>and</w:t>
      </w:r>
      <w:r w:rsidRPr="001B72D3">
        <w:rPr>
          <w:spacing w:val="-1"/>
        </w:rPr>
        <w:t xml:space="preserve"> </w:t>
      </w:r>
      <w:r w:rsidRPr="001B72D3">
        <w:t>ask the</w:t>
      </w:r>
      <w:r w:rsidRPr="001B72D3">
        <w:rPr>
          <w:spacing w:val="-1"/>
        </w:rPr>
        <w:t xml:space="preserve"> </w:t>
      </w:r>
      <w:r w:rsidRPr="001B72D3">
        <w:t>officer</w:t>
      </w:r>
      <w:r w:rsidRPr="001B72D3">
        <w:rPr>
          <w:spacing w:val="-3"/>
        </w:rPr>
        <w:t xml:space="preserve"> </w:t>
      </w:r>
      <w:r w:rsidRPr="001B72D3">
        <w:t>to bring</w:t>
      </w:r>
      <w:r w:rsidRPr="001B72D3">
        <w:rPr>
          <w:spacing w:val="-4"/>
        </w:rPr>
        <w:t xml:space="preserve"> </w:t>
      </w:r>
      <w:r w:rsidRPr="001B72D3">
        <w:t>records</w:t>
      </w:r>
      <w:r w:rsidRPr="001B72D3">
        <w:rPr>
          <w:spacing w:val="-3"/>
        </w:rPr>
        <w:t xml:space="preserve"> </w:t>
      </w:r>
      <w:r w:rsidRPr="001B72D3">
        <w:t>to court as</w:t>
      </w:r>
      <w:r w:rsidR="00F370C7">
        <w:t xml:space="preserve"> the officers </w:t>
      </w:r>
      <w:r w:rsidRPr="001B72D3">
        <w:t>do not have access to all of the various records within TPD; only a request served on</w:t>
      </w:r>
      <w:r w:rsidRPr="001B72D3">
        <w:rPr>
          <w:spacing w:val="1"/>
        </w:rPr>
        <w:t xml:space="preserve"> </w:t>
      </w:r>
      <w:r w:rsidRPr="001B72D3">
        <w:t>the City Clerk will ensure you receive all of the correct documents.</w:t>
      </w:r>
      <w:r w:rsidRPr="001B72D3">
        <w:rPr>
          <w:spacing w:val="1"/>
        </w:rPr>
        <w:t xml:space="preserve"> </w:t>
      </w:r>
      <w:r w:rsidRPr="001B72D3">
        <w:t>If you need an</w:t>
      </w:r>
      <w:r w:rsidRPr="001B72D3">
        <w:rPr>
          <w:spacing w:val="1"/>
        </w:rPr>
        <w:t xml:space="preserve"> </w:t>
      </w:r>
      <w:r w:rsidRPr="001B72D3">
        <w:t xml:space="preserve">officer’s testimony in addition to records, send a </w:t>
      </w:r>
      <w:r w:rsidR="00F370C7">
        <w:t xml:space="preserve">separate </w:t>
      </w:r>
      <w:r w:rsidRPr="001B72D3">
        <w:t>subpoena to the officer as noted in</w:t>
      </w:r>
      <w:r w:rsidRPr="001B72D3">
        <w:rPr>
          <w:spacing w:val="1"/>
        </w:rPr>
        <w:t xml:space="preserve"> </w:t>
      </w:r>
      <w:r w:rsidRPr="001B72D3">
        <w:t>Subsection</w:t>
      </w:r>
      <w:r w:rsidRPr="001B72D3">
        <w:rPr>
          <w:spacing w:val="-1"/>
        </w:rPr>
        <w:t xml:space="preserve"> </w:t>
      </w:r>
      <w:r w:rsidRPr="001B72D3">
        <w:t>A</w:t>
      </w:r>
      <w:r w:rsidRPr="001B72D3">
        <w:rPr>
          <w:spacing w:val="-1"/>
        </w:rPr>
        <w:t xml:space="preserve"> </w:t>
      </w:r>
      <w:r w:rsidRPr="001B72D3">
        <w:t>and</w:t>
      </w:r>
      <w:r w:rsidRPr="001B72D3">
        <w:rPr>
          <w:spacing w:val="-3"/>
        </w:rPr>
        <w:t xml:space="preserve"> </w:t>
      </w:r>
      <w:r w:rsidRPr="001B72D3">
        <w:t xml:space="preserve">a </w:t>
      </w:r>
      <w:r w:rsidR="00DF4544">
        <w:t xml:space="preserve">separate </w:t>
      </w:r>
      <w:r w:rsidRPr="001B72D3">
        <w:t>subpoena duces</w:t>
      </w:r>
      <w:r w:rsidRPr="001B72D3">
        <w:rPr>
          <w:spacing w:val="-2"/>
        </w:rPr>
        <w:t xml:space="preserve"> </w:t>
      </w:r>
      <w:r w:rsidRPr="001B72D3">
        <w:t>tecum to</w:t>
      </w:r>
      <w:r w:rsidRPr="001B72D3">
        <w:rPr>
          <w:spacing w:val="-3"/>
        </w:rPr>
        <w:t xml:space="preserve"> </w:t>
      </w:r>
      <w:r w:rsidRPr="001B72D3">
        <w:t>the City Clerk.</w:t>
      </w:r>
    </w:p>
    <w:p w14:paraId="591D63BE" w14:textId="16222802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before="3" w:line="256" w:lineRule="auto"/>
        <w:ind w:left="2020" w:right="231"/>
      </w:pPr>
      <w:r w:rsidRPr="001B72D3">
        <w:t>You may include an “Attention to:” line to the TPD Records Custodian or for</w:t>
      </w:r>
      <w:r w:rsidRPr="001B72D3">
        <w:rPr>
          <w:spacing w:val="1"/>
        </w:rPr>
        <w:t xml:space="preserve"> </w:t>
      </w:r>
      <w:r w:rsidRPr="001B72D3">
        <w:t>multiple department record custodians or just to “Records Custodian” if you are not</w:t>
      </w:r>
      <w:r w:rsidRPr="001B72D3">
        <w:rPr>
          <w:spacing w:val="1"/>
        </w:rPr>
        <w:t xml:space="preserve"> </w:t>
      </w:r>
      <w:r w:rsidRPr="001B72D3">
        <w:t>sure which department maintains the records you seek.</w:t>
      </w:r>
      <w:r w:rsidRPr="001B72D3">
        <w:rPr>
          <w:spacing w:val="1"/>
        </w:rPr>
        <w:t xml:space="preserve"> </w:t>
      </w:r>
      <w:r w:rsidR="00780152">
        <w:rPr>
          <w:spacing w:val="1"/>
        </w:rPr>
        <w:t>The subpoena will reviewed</w:t>
      </w:r>
      <w:r w:rsidR="00E91B6B">
        <w:rPr>
          <w:spacing w:val="1"/>
        </w:rPr>
        <w:t xml:space="preserve"> and </w:t>
      </w:r>
      <w:r w:rsidRPr="001B72D3">
        <w:t>sent to the proper</w:t>
      </w:r>
      <w:r w:rsidRPr="001B72D3">
        <w:rPr>
          <w:spacing w:val="1"/>
        </w:rPr>
        <w:t xml:space="preserve"> </w:t>
      </w:r>
      <w:r w:rsidRPr="001B72D3">
        <w:t>department(s)</w:t>
      </w:r>
      <w:r w:rsidRPr="001B72D3">
        <w:rPr>
          <w:spacing w:val="-1"/>
        </w:rPr>
        <w:t xml:space="preserve"> </w:t>
      </w:r>
      <w:r w:rsidRPr="001B72D3">
        <w:t>to</w:t>
      </w:r>
      <w:r w:rsidRPr="001B72D3">
        <w:rPr>
          <w:spacing w:val="2"/>
        </w:rPr>
        <w:t xml:space="preserve"> </w:t>
      </w:r>
      <w:r w:rsidRPr="001B72D3">
        <w:t>obtain</w:t>
      </w:r>
      <w:r w:rsidRPr="001B72D3">
        <w:rPr>
          <w:spacing w:val="2"/>
        </w:rPr>
        <w:t xml:space="preserve"> </w:t>
      </w:r>
      <w:r w:rsidRPr="001B72D3">
        <w:t>the records listed</w:t>
      </w:r>
      <w:r w:rsidRPr="001B72D3">
        <w:rPr>
          <w:spacing w:val="2"/>
        </w:rPr>
        <w:t xml:space="preserve"> </w:t>
      </w:r>
      <w:r w:rsidRPr="001B72D3">
        <w:t>in</w:t>
      </w:r>
      <w:r w:rsidRPr="001B72D3">
        <w:rPr>
          <w:spacing w:val="-1"/>
        </w:rPr>
        <w:t xml:space="preserve"> </w:t>
      </w:r>
      <w:r w:rsidRPr="001B72D3">
        <w:t>the</w:t>
      </w:r>
      <w:r w:rsidRPr="001B72D3">
        <w:rPr>
          <w:spacing w:val="2"/>
        </w:rPr>
        <w:t xml:space="preserve"> </w:t>
      </w:r>
      <w:r w:rsidRPr="001B72D3">
        <w:t>subpoena.</w:t>
      </w:r>
      <w:r w:rsidRPr="001B72D3">
        <w:rPr>
          <w:spacing w:val="57"/>
        </w:rPr>
        <w:t xml:space="preserve"> </w:t>
      </w:r>
      <w:r w:rsidRPr="001B72D3">
        <w:t>For example,</w:t>
      </w:r>
      <w:r w:rsidRPr="001B72D3">
        <w:rPr>
          <w:spacing w:val="2"/>
        </w:rPr>
        <w:t xml:space="preserve"> </w:t>
      </w:r>
      <w:r w:rsidRPr="001B72D3">
        <w:t>some</w:t>
      </w:r>
      <w:r w:rsidRPr="001B72D3">
        <w:rPr>
          <w:spacing w:val="1"/>
        </w:rPr>
        <w:t xml:space="preserve"> </w:t>
      </w:r>
      <w:r w:rsidRPr="001B72D3">
        <w:t>records that you seek in relation to an Officer may be maintained by the Human</w:t>
      </w:r>
      <w:r w:rsidRPr="001B72D3">
        <w:rPr>
          <w:spacing w:val="1"/>
        </w:rPr>
        <w:t xml:space="preserve"> </w:t>
      </w:r>
      <w:r w:rsidRPr="001B72D3">
        <w:t xml:space="preserve">Resources Department or you may seek records from multiple departments, and </w:t>
      </w:r>
      <w:r w:rsidR="00E91B6B">
        <w:t>the</w:t>
      </w:r>
      <w:r w:rsidRPr="001B72D3">
        <w:t xml:space="preserve"> subpoena </w:t>
      </w:r>
      <w:r w:rsidR="00E91B6B">
        <w:t xml:space="preserve">will be distributed </w:t>
      </w:r>
      <w:r w:rsidRPr="001B72D3">
        <w:t xml:space="preserve">to all of the proper departments depending on </w:t>
      </w:r>
      <w:r w:rsidR="00241048">
        <w:t xml:space="preserve">what is </w:t>
      </w:r>
      <w:r w:rsidRPr="001B72D3">
        <w:t>included</w:t>
      </w:r>
      <w:r w:rsidRPr="001B72D3">
        <w:rPr>
          <w:spacing w:val="-3"/>
        </w:rPr>
        <w:t xml:space="preserve"> </w:t>
      </w:r>
      <w:r w:rsidRPr="001B72D3">
        <w:t>in</w:t>
      </w:r>
      <w:r w:rsidRPr="001B72D3">
        <w:rPr>
          <w:spacing w:val="-3"/>
        </w:rPr>
        <w:t xml:space="preserve"> </w:t>
      </w:r>
      <w:r w:rsidRPr="001B72D3">
        <w:t>the</w:t>
      </w:r>
      <w:r w:rsidRPr="001B72D3">
        <w:rPr>
          <w:spacing w:val="-2"/>
        </w:rPr>
        <w:t xml:space="preserve"> </w:t>
      </w:r>
      <w:r w:rsidRPr="001B72D3">
        <w:t>request.</w:t>
      </w:r>
    </w:p>
    <w:p w14:paraId="591D63BF" w14:textId="00F6FA61" w:rsidR="004E7FCB" w:rsidRPr="001B72D3" w:rsidRDefault="005F2CD3">
      <w:pPr>
        <w:pStyle w:val="ListParagraph"/>
        <w:numPr>
          <w:ilvl w:val="1"/>
          <w:numId w:val="1"/>
        </w:numPr>
        <w:tabs>
          <w:tab w:val="left" w:pos="1301"/>
        </w:tabs>
        <w:spacing w:before="2" w:line="256" w:lineRule="auto"/>
        <w:ind w:left="1299" w:right="345" w:hanging="360"/>
      </w:pPr>
      <w:r w:rsidRPr="001B72D3">
        <w:t>The subpoena duces tecum must be either 1) personally served or 2) mailed certified,</w:t>
      </w:r>
      <w:r w:rsidRPr="001B72D3">
        <w:rPr>
          <w:spacing w:val="1"/>
        </w:rPr>
        <w:t xml:space="preserve"> </w:t>
      </w:r>
      <w:r w:rsidRPr="001B72D3">
        <w:rPr>
          <w:u w:val="single"/>
        </w:rPr>
        <w:t>restricted delivery</w:t>
      </w:r>
      <w:r w:rsidRPr="001B72D3">
        <w:t xml:space="preserve">, return receipt requested to the City Clerk’s Office at the above address </w:t>
      </w:r>
      <w:r w:rsidR="00902112">
        <w:t xml:space="preserve">to be </w:t>
      </w:r>
      <w:r w:rsidRPr="001B72D3">
        <w:t>considered validly served.</w:t>
      </w:r>
      <w:r w:rsidRPr="001B72D3">
        <w:rPr>
          <w:spacing w:val="1"/>
        </w:rPr>
        <w:t xml:space="preserve"> </w:t>
      </w:r>
      <w:r w:rsidRPr="001B72D3">
        <w:rPr>
          <w:i/>
        </w:rPr>
        <w:t>See 12 O.S. § 2004.1 (applicable to criminal subpoenas under</w:t>
      </w:r>
      <w:r w:rsidRPr="001B72D3">
        <w:rPr>
          <w:i/>
          <w:spacing w:val="-52"/>
        </w:rPr>
        <w:t xml:space="preserve"> </w:t>
      </w:r>
      <w:r w:rsidRPr="001B72D3">
        <w:rPr>
          <w:i/>
        </w:rPr>
        <w:t>22 O.S.</w:t>
      </w:r>
      <w:r w:rsidRPr="001B72D3">
        <w:rPr>
          <w:i/>
          <w:spacing w:val="-1"/>
        </w:rPr>
        <w:t xml:space="preserve"> </w:t>
      </w:r>
      <w:r w:rsidRPr="001B72D3">
        <w:rPr>
          <w:i/>
        </w:rPr>
        <w:t>§ 712)</w:t>
      </w:r>
      <w:r w:rsidRPr="001B72D3">
        <w:t>.</w:t>
      </w:r>
    </w:p>
    <w:p w14:paraId="591D63C0" w14:textId="77777777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line="271" w:lineRule="exact"/>
        <w:ind w:left="2020"/>
      </w:pPr>
      <w:r w:rsidRPr="001B72D3">
        <w:t>City</w:t>
      </w:r>
      <w:r w:rsidRPr="001B72D3">
        <w:rPr>
          <w:spacing w:val="-1"/>
        </w:rPr>
        <w:t xml:space="preserve"> </w:t>
      </w:r>
      <w:r w:rsidRPr="001B72D3">
        <w:t>Legal</w:t>
      </w:r>
      <w:r w:rsidRPr="001B72D3">
        <w:rPr>
          <w:spacing w:val="-3"/>
        </w:rPr>
        <w:t xml:space="preserve"> </w:t>
      </w:r>
      <w:r w:rsidRPr="001B72D3">
        <w:t>cannot</w:t>
      </w:r>
      <w:r w:rsidRPr="001B72D3">
        <w:rPr>
          <w:spacing w:val="-3"/>
        </w:rPr>
        <w:t xml:space="preserve"> </w:t>
      </w:r>
      <w:r w:rsidRPr="001B72D3">
        <w:t>accept</w:t>
      </w:r>
      <w:r w:rsidRPr="001B72D3">
        <w:rPr>
          <w:spacing w:val="-2"/>
        </w:rPr>
        <w:t xml:space="preserve"> </w:t>
      </w:r>
      <w:r w:rsidRPr="001B72D3">
        <w:t>service</w:t>
      </w:r>
      <w:r w:rsidRPr="001B72D3">
        <w:rPr>
          <w:spacing w:val="-1"/>
        </w:rPr>
        <w:t xml:space="preserve"> </w:t>
      </w:r>
      <w:r w:rsidRPr="001B72D3">
        <w:t>of any</w:t>
      </w:r>
      <w:r w:rsidRPr="001B72D3">
        <w:rPr>
          <w:spacing w:val="-4"/>
        </w:rPr>
        <w:t xml:space="preserve"> </w:t>
      </w:r>
      <w:r w:rsidRPr="001B72D3">
        <w:t>subpoenas.</w:t>
      </w:r>
    </w:p>
    <w:p w14:paraId="591D63C1" w14:textId="2969F7FE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before="2"/>
        <w:ind w:left="2020" w:right="352" w:hanging="360"/>
      </w:pPr>
      <w:r w:rsidRPr="001B72D3">
        <w:t xml:space="preserve">No one at the Tulsa Police/Municipal Courts building, including staff at the </w:t>
      </w:r>
      <w:r w:rsidR="006D58A7">
        <w:t>Records window</w:t>
      </w:r>
      <w:r w:rsidRPr="001B72D3">
        <w:rPr>
          <w:spacing w:val="-2"/>
        </w:rPr>
        <w:t xml:space="preserve"> </w:t>
      </w:r>
      <w:r w:rsidRPr="001B72D3">
        <w:t>and</w:t>
      </w:r>
      <w:r w:rsidRPr="001B72D3">
        <w:rPr>
          <w:spacing w:val="-4"/>
        </w:rPr>
        <w:t xml:space="preserve"> </w:t>
      </w:r>
      <w:r w:rsidRPr="001B72D3">
        <w:t>the Chief of Police, can</w:t>
      </w:r>
      <w:r w:rsidRPr="001B72D3">
        <w:rPr>
          <w:spacing w:val="-1"/>
        </w:rPr>
        <w:t xml:space="preserve"> </w:t>
      </w:r>
      <w:r w:rsidRPr="001B72D3">
        <w:t>accept</w:t>
      </w:r>
      <w:r w:rsidRPr="001B72D3">
        <w:rPr>
          <w:spacing w:val="1"/>
        </w:rPr>
        <w:t xml:space="preserve"> </w:t>
      </w:r>
      <w:r w:rsidRPr="001B72D3">
        <w:t>service</w:t>
      </w:r>
      <w:r w:rsidRPr="001B72D3">
        <w:rPr>
          <w:spacing w:val="-3"/>
        </w:rPr>
        <w:t xml:space="preserve"> </w:t>
      </w:r>
      <w:r w:rsidRPr="001B72D3">
        <w:t>of</w:t>
      </w:r>
      <w:r w:rsidRPr="001B72D3">
        <w:rPr>
          <w:spacing w:val="-3"/>
        </w:rPr>
        <w:t xml:space="preserve"> </w:t>
      </w:r>
      <w:r w:rsidRPr="001B72D3">
        <w:t>subpoenas duces</w:t>
      </w:r>
      <w:r w:rsidRPr="001B72D3">
        <w:rPr>
          <w:spacing w:val="-3"/>
        </w:rPr>
        <w:t xml:space="preserve"> </w:t>
      </w:r>
      <w:r w:rsidRPr="001B72D3">
        <w:t>tecum.</w:t>
      </w:r>
    </w:p>
    <w:p w14:paraId="591D63C2" w14:textId="6637307F" w:rsidR="004E7FCB" w:rsidRPr="001B72D3" w:rsidRDefault="005F2CD3">
      <w:pPr>
        <w:pStyle w:val="ListParagraph"/>
        <w:numPr>
          <w:ilvl w:val="1"/>
          <w:numId w:val="1"/>
        </w:numPr>
        <w:tabs>
          <w:tab w:val="left" w:pos="1301"/>
        </w:tabs>
        <w:spacing w:before="19" w:line="254" w:lineRule="auto"/>
        <w:ind w:right="442"/>
        <w:jc w:val="both"/>
      </w:pPr>
      <w:r w:rsidRPr="001B72D3">
        <w:t>Subpoenas duces tecum must be served on all opposing parties pursuant to statute and must</w:t>
      </w:r>
      <w:r w:rsidRPr="001B72D3">
        <w:rPr>
          <w:spacing w:val="-52"/>
        </w:rPr>
        <w:t xml:space="preserve"> </w:t>
      </w:r>
      <w:r w:rsidRPr="001B72D3">
        <w:t>allow time for opposing parties to object (</w:t>
      </w:r>
      <w:r w:rsidRPr="001B72D3">
        <w:rPr>
          <w:i/>
        </w:rPr>
        <w:t>see 12 O.S. § 2004.1(B) &gt; applicable to</w:t>
      </w:r>
      <w:r w:rsidR="00CA2C01">
        <w:rPr>
          <w:i/>
        </w:rPr>
        <w:t xml:space="preserve"> criminal subpoenas </w:t>
      </w:r>
      <w:r w:rsidRPr="001B72D3">
        <w:rPr>
          <w:i/>
        </w:rPr>
        <w:t>as stated in</w:t>
      </w:r>
      <w:r w:rsidRPr="001B72D3">
        <w:rPr>
          <w:i/>
          <w:spacing w:val="-4"/>
        </w:rPr>
        <w:t xml:space="preserve"> </w:t>
      </w:r>
      <w:r w:rsidRPr="001B72D3">
        <w:rPr>
          <w:i/>
        </w:rPr>
        <w:t>22</w:t>
      </w:r>
      <w:r w:rsidRPr="001B72D3">
        <w:rPr>
          <w:i/>
          <w:spacing w:val="-3"/>
        </w:rPr>
        <w:t xml:space="preserve"> </w:t>
      </w:r>
      <w:r w:rsidRPr="001B72D3">
        <w:rPr>
          <w:i/>
        </w:rPr>
        <w:t>O.S. § 712</w:t>
      </w:r>
      <w:r w:rsidRPr="001B72D3">
        <w:t>).</w:t>
      </w:r>
    </w:p>
    <w:p w14:paraId="591D63C3" w14:textId="7BE6EF6C" w:rsidR="004E7FCB" w:rsidRPr="001B72D3" w:rsidRDefault="005F2CD3">
      <w:pPr>
        <w:pStyle w:val="ListParagraph"/>
        <w:numPr>
          <w:ilvl w:val="1"/>
          <w:numId w:val="1"/>
        </w:numPr>
        <w:tabs>
          <w:tab w:val="left" w:pos="1301"/>
        </w:tabs>
        <w:spacing w:before="2" w:line="249" w:lineRule="auto"/>
        <w:ind w:right="309" w:hanging="360"/>
        <w:jc w:val="both"/>
      </w:pPr>
      <w:r w:rsidRPr="001B72D3">
        <w:rPr>
          <w:u w:val="single"/>
        </w:rPr>
        <w:t>Timing &amp; Video Requests</w:t>
      </w:r>
      <w:r w:rsidRPr="001B72D3">
        <w:t>: Please serve</w:t>
      </w:r>
      <w:r w:rsidR="0040384D" w:rsidRPr="001B72D3">
        <w:t xml:space="preserve"> </w:t>
      </w:r>
      <w:r w:rsidRPr="001B72D3">
        <w:t>subpoenas allowing for sufficient time for</w:t>
      </w:r>
      <w:r w:rsidRPr="001B72D3">
        <w:rPr>
          <w:spacing w:val="1"/>
        </w:rPr>
        <w:t xml:space="preserve"> </w:t>
      </w:r>
      <w:r w:rsidRPr="001B72D3">
        <w:t>production</w:t>
      </w:r>
      <w:r w:rsidRPr="001B72D3">
        <w:rPr>
          <w:spacing w:val="-1"/>
        </w:rPr>
        <w:t xml:space="preserve"> </w:t>
      </w:r>
      <w:r w:rsidRPr="001B72D3">
        <w:t>of records</w:t>
      </w:r>
      <w:r w:rsidRPr="001B72D3">
        <w:rPr>
          <w:spacing w:val="-1"/>
        </w:rPr>
        <w:t xml:space="preserve"> </w:t>
      </w:r>
      <w:r w:rsidRPr="001B72D3">
        <w:t>based</w:t>
      </w:r>
      <w:r w:rsidRPr="001B72D3">
        <w:rPr>
          <w:spacing w:val="-4"/>
        </w:rPr>
        <w:t xml:space="preserve"> </w:t>
      </w:r>
      <w:r w:rsidRPr="001B72D3">
        <w:t>on</w:t>
      </w:r>
      <w:r w:rsidRPr="001B72D3">
        <w:rPr>
          <w:spacing w:val="-1"/>
        </w:rPr>
        <w:t xml:space="preserve"> </w:t>
      </w:r>
      <w:r w:rsidRPr="001B72D3">
        <w:t>the</w:t>
      </w:r>
      <w:r w:rsidRPr="001B72D3">
        <w:rPr>
          <w:spacing w:val="-3"/>
        </w:rPr>
        <w:t xml:space="preserve"> </w:t>
      </w:r>
      <w:r w:rsidRPr="001B72D3">
        <w:t>type</w:t>
      </w:r>
      <w:r w:rsidRPr="001B72D3">
        <w:rPr>
          <w:spacing w:val="-1"/>
        </w:rPr>
        <w:t xml:space="preserve"> </w:t>
      </w:r>
      <w:r w:rsidRPr="001B72D3">
        <w:t>of</w:t>
      </w:r>
      <w:r w:rsidRPr="001B72D3">
        <w:rPr>
          <w:spacing w:val="-3"/>
        </w:rPr>
        <w:t xml:space="preserve"> </w:t>
      </w:r>
      <w:r w:rsidRPr="001B72D3">
        <w:t>records</w:t>
      </w:r>
      <w:r w:rsidRPr="001B72D3">
        <w:rPr>
          <w:spacing w:val="-1"/>
        </w:rPr>
        <w:t xml:space="preserve"> </w:t>
      </w:r>
      <w:r w:rsidRPr="001B72D3">
        <w:t>and</w:t>
      </w:r>
      <w:r w:rsidRPr="001B72D3">
        <w:rPr>
          <w:spacing w:val="-6"/>
        </w:rPr>
        <w:t xml:space="preserve"> </w:t>
      </w:r>
      <w:r w:rsidRPr="001B72D3">
        <w:t>volume</w:t>
      </w:r>
      <w:r w:rsidRPr="001B72D3">
        <w:rPr>
          <w:spacing w:val="-1"/>
        </w:rPr>
        <w:t xml:space="preserve"> </w:t>
      </w:r>
      <w:r w:rsidRPr="001B72D3">
        <w:t>of records</w:t>
      </w:r>
      <w:r w:rsidRPr="001B72D3">
        <w:rPr>
          <w:spacing w:val="-1"/>
        </w:rPr>
        <w:t xml:space="preserve"> </w:t>
      </w:r>
      <w:r w:rsidRPr="001B72D3">
        <w:t>you</w:t>
      </w:r>
      <w:r w:rsidRPr="001B72D3">
        <w:rPr>
          <w:spacing w:val="-1"/>
        </w:rPr>
        <w:t xml:space="preserve"> </w:t>
      </w:r>
      <w:r w:rsidRPr="001B72D3">
        <w:t>are requesting.</w:t>
      </w:r>
    </w:p>
    <w:p w14:paraId="591D63C4" w14:textId="4F47DD7D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before="9" w:line="249" w:lineRule="auto"/>
        <w:ind w:left="2020" w:right="256" w:hanging="360"/>
      </w:pPr>
      <w:r w:rsidRPr="001B72D3">
        <w:rPr>
          <w:u w:val="single"/>
        </w:rPr>
        <w:t>Video</w:t>
      </w:r>
      <w:r w:rsidRPr="001B72D3">
        <w:t>:</w:t>
      </w:r>
      <w:r w:rsidRPr="001B72D3">
        <w:rPr>
          <w:spacing w:val="55"/>
        </w:rPr>
        <w:t xml:space="preserve"> </w:t>
      </w:r>
      <w:r w:rsidRPr="001B72D3">
        <w:t>Requests for video (e.g., body-worn and dash camera footage) should be</w:t>
      </w:r>
      <w:r w:rsidRPr="001B72D3">
        <w:rPr>
          <w:spacing w:val="1"/>
        </w:rPr>
        <w:t xml:space="preserve"> </w:t>
      </w:r>
      <w:r w:rsidRPr="001B72D3">
        <w:t>made as early as possible as it may take several weeks</w:t>
      </w:r>
      <w:hyperlink w:anchor="_bookmark3" w:history="1">
        <w:r w:rsidR="001B3290" w:rsidRPr="001B72D3">
          <w:rPr>
            <w:rStyle w:val="EndnoteReference"/>
          </w:rPr>
          <w:endnoteReference w:id="4"/>
        </w:r>
        <w:r w:rsidRPr="001B72D3">
          <w:t xml:space="preserve"> </w:t>
        </w:r>
      </w:hyperlink>
      <w:r w:rsidRPr="001B72D3">
        <w:t>to produce all video you</w:t>
      </w:r>
      <w:r w:rsidR="00DD12A1">
        <w:t xml:space="preserve"> need for</w:t>
      </w:r>
      <w:r w:rsidRPr="001B72D3">
        <w:t xml:space="preserve"> your</w:t>
      </w:r>
      <w:r w:rsidRPr="001B72D3">
        <w:rPr>
          <w:spacing w:val="-2"/>
        </w:rPr>
        <w:t xml:space="preserve"> </w:t>
      </w:r>
      <w:r w:rsidRPr="001B72D3">
        <w:t>case.</w:t>
      </w:r>
    </w:p>
    <w:p w14:paraId="591D63CA" w14:textId="53BD539B" w:rsidR="004E7FCB" w:rsidRPr="001B72D3" w:rsidRDefault="005F2CD3" w:rsidP="00A51ED9">
      <w:pPr>
        <w:pStyle w:val="ListParagraph"/>
        <w:numPr>
          <w:ilvl w:val="3"/>
          <w:numId w:val="1"/>
        </w:numPr>
        <w:tabs>
          <w:tab w:val="left" w:pos="2740"/>
          <w:tab w:val="left" w:pos="2741"/>
        </w:tabs>
        <w:spacing w:before="81" w:line="259" w:lineRule="auto"/>
        <w:ind w:right="318" w:firstLine="0"/>
      </w:pPr>
      <w:r w:rsidRPr="001B72D3">
        <w:t>The time lag is due to a combination of factors including the way the video</w:t>
      </w:r>
      <w:r w:rsidRPr="001B72D3">
        <w:rPr>
          <w:spacing w:val="1"/>
        </w:rPr>
        <w:t xml:space="preserve"> </w:t>
      </w:r>
      <w:r w:rsidRPr="001B72D3">
        <w:t>system works, the</w:t>
      </w:r>
      <w:r w:rsidRPr="001B72D3">
        <w:rPr>
          <w:spacing w:val="1"/>
        </w:rPr>
        <w:t xml:space="preserve"> </w:t>
      </w:r>
      <w:r w:rsidRPr="001B72D3">
        <w:t>limited number of individuals who work in the video system unit, and an</w:t>
      </w:r>
      <w:r w:rsidRPr="001B72D3">
        <w:rPr>
          <w:spacing w:val="1"/>
        </w:rPr>
        <w:t xml:space="preserve"> </w:t>
      </w:r>
      <w:r w:rsidRPr="001B72D3">
        <w:t xml:space="preserve">increase in the workload in providing video due to the </w:t>
      </w:r>
      <w:r w:rsidRPr="001B72D3">
        <w:rPr>
          <w:i/>
        </w:rPr>
        <w:t>McGirt v. Oklahoma</w:t>
      </w:r>
      <w:r w:rsidRPr="001B72D3">
        <w:rPr>
          <w:i/>
          <w:spacing w:val="1"/>
        </w:rPr>
        <w:t xml:space="preserve"> </w:t>
      </w:r>
      <w:r w:rsidRPr="001B72D3">
        <w:t>ruling (which requires TPD to produce all videos related to major crimes to</w:t>
      </w:r>
      <w:r w:rsidRPr="001B72D3">
        <w:rPr>
          <w:spacing w:val="1"/>
        </w:rPr>
        <w:t xml:space="preserve"> </w:t>
      </w:r>
      <w:r w:rsidRPr="001B72D3">
        <w:t>the</w:t>
      </w:r>
      <w:r w:rsidRPr="001B72D3">
        <w:rPr>
          <w:spacing w:val="-1"/>
        </w:rPr>
        <w:t xml:space="preserve"> </w:t>
      </w:r>
      <w:r w:rsidRPr="001B72D3">
        <w:t>US</w:t>
      </w:r>
      <w:r w:rsidRPr="001B72D3">
        <w:rPr>
          <w:spacing w:val="-2"/>
        </w:rPr>
        <w:t xml:space="preserve"> </w:t>
      </w:r>
      <w:r w:rsidRPr="001B72D3">
        <w:t>Attorney’s</w:t>
      </w:r>
      <w:r w:rsidRPr="001B72D3">
        <w:rPr>
          <w:spacing w:val="-1"/>
        </w:rPr>
        <w:t xml:space="preserve"> </w:t>
      </w:r>
      <w:r w:rsidRPr="001B72D3">
        <w:t>Office</w:t>
      </w:r>
      <w:r w:rsidRPr="001B72D3">
        <w:rPr>
          <w:spacing w:val="-1"/>
        </w:rPr>
        <w:t xml:space="preserve"> </w:t>
      </w:r>
      <w:r w:rsidRPr="001B72D3">
        <w:t xml:space="preserve">within </w:t>
      </w:r>
      <w:r w:rsidRPr="001B72D3">
        <w:lastRenderedPageBreak/>
        <w:t>48</w:t>
      </w:r>
      <w:r w:rsidRPr="001B72D3">
        <w:rPr>
          <w:spacing w:val="-3"/>
        </w:rPr>
        <w:t xml:space="preserve"> </w:t>
      </w:r>
      <w:r w:rsidRPr="001B72D3">
        <w:t>hours</w:t>
      </w:r>
      <w:r w:rsidRPr="001B72D3">
        <w:rPr>
          <w:spacing w:val="-1"/>
        </w:rPr>
        <w:t xml:space="preserve"> </w:t>
      </w:r>
      <w:r w:rsidRPr="001B72D3">
        <w:t>as</w:t>
      </w:r>
      <w:r w:rsidRPr="001B72D3">
        <w:rPr>
          <w:spacing w:val="-2"/>
        </w:rPr>
        <w:t xml:space="preserve"> </w:t>
      </w:r>
      <w:r w:rsidRPr="001B72D3">
        <w:t>opposed</w:t>
      </w:r>
      <w:r w:rsidRPr="001B72D3">
        <w:rPr>
          <w:spacing w:val="-4"/>
        </w:rPr>
        <w:t xml:space="preserve"> </w:t>
      </w:r>
      <w:r w:rsidRPr="001B72D3">
        <w:t>to</w:t>
      </w:r>
      <w:r w:rsidRPr="001B72D3">
        <w:rPr>
          <w:spacing w:val="-1"/>
        </w:rPr>
        <w:t xml:space="preserve"> </w:t>
      </w:r>
      <w:r w:rsidRPr="001B72D3">
        <w:t>providing</w:t>
      </w:r>
      <w:r w:rsidRPr="001B72D3">
        <w:rPr>
          <w:spacing w:val="-1"/>
        </w:rPr>
        <w:t xml:space="preserve"> </w:t>
      </w:r>
      <w:r w:rsidRPr="001B72D3">
        <w:t>them</w:t>
      </w:r>
      <w:r w:rsidRPr="001B72D3">
        <w:rPr>
          <w:spacing w:val="1"/>
        </w:rPr>
        <w:t xml:space="preserve"> </w:t>
      </w:r>
      <w:r w:rsidRPr="001B72D3">
        <w:t>at</w:t>
      </w:r>
      <w:bookmarkStart w:id="0" w:name="_bookmark3"/>
      <w:bookmarkEnd w:id="0"/>
      <w:r w:rsidR="00A51ED9" w:rsidRPr="001B72D3">
        <w:t xml:space="preserve"> </w:t>
      </w:r>
      <w:r w:rsidRPr="001B72D3">
        <w:t xml:space="preserve">trial discovery as is common in the State system thus resulting in </w:t>
      </w:r>
      <w:r w:rsidR="00A829F5">
        <w:t xml:space="preserve">production </w:t>
      </w:r>
      <w:r w:rsidRPr="001B72D3">
        <w:rPr>
          <w:spacing w:val="-52"/>
        </w:rPr>
        <w:t xml:space="preserve"> </w:t>
      </w:r>
      <w:r w:rsidRPr="001B72D3">
        <w:t>of all</w:t>
      </w:r>
      <w:r w:rsidRPr="001B72D3">
        <w:rPr>
          <w:spacing w:val="1"/>
        </w:rPr>
        <w:t xml:space="preserve"> </w:t>
      </w:r>
      <w:r w:rsidRPr="001B72D3">
        <w:t>video</w:t>
      </w:r>
      <w:r w:rsidRPr="001B72D3">
        <w:rPr>
          <w:spacing w:val="-3"/>
        </w:rPr>
        <w:t xml:space="preserve"> </w:t>
      </w:r>
      <w:r w:rsidRPr="001B72D3">
        <w:t>even in</w:t>
      </w:r>
      <w:r w:rsidRPr="001B72D3">
        <w:rPr>
          <w:spacing w:val="-3"/>
        </w:rPr>
        <w:t xml:space="preserve"> </w:t>
      </w:r>
      <w:r w:rsidRPr="001B72D3">
        <w:t>cases</w:t>
      </w:r>
      <w:r w:rsidRPr="001B72D3">
        <w:rPr>
          <w:spacing w:val="-2"/>
        </w:rPr>
        <w:t xml:space="preserve"> </w:t>
      </w:r>
      <w:r w:rsidRPr="001B72D3">
        <w:t>that</w:t>
      </w:r>
      <w:r w:rsidRPr="001B72D3">
        <w:rPr>
          <w:spacing w:val="1"/>
        </w:rPr>
        <w:t xml:space="preserve"> </w:t>
      </w:r>
      <w:r w:rsidRPr="001B72D3">
        <w:t>reach</w:t>
      </w:r>
      <w:r w:rsidRPr="001B72D3">
        <w:rPr>
          <w:spacing w:val="-3"/>
        </w:rPr>
        <w:t xml:space="preserve"> </w:t>
      </w:r>
      <w:r w:rsidRPr="001B72D3">
        <w:t>a plea</w:t>
      </w:r>
      <w:r w:rsidRPr="001B72D3">
        <w:rPr>
          <w:spacing w:val="-2"/>
        </w:rPr>
        <w:t xml:space="preserve"> </w:t>
      </w:r>
      <w:r w:rsidRPr="001B72D3">
        <w:t>prior</w:t>
      </w:r>
      <w:r w:rsidRPr="001B72D3">
        <w:rPr>
          <w:spacing w:val="-2"/>
        </w:rPr>
        <w:t xml:space="preserve"> </w:t>
      </w:r>
      <w:r w:rsidRPr="001B72D3">
        <w:t>to</w:t>
      </w:r>
      <w:r w:rsidRPr="001B72D3">
        <w:rPr>
          <w:spacing w:val="-3"/>
        </w:rPr>
        <w:t xml:space="preserve"> </w:t>
      </w:r>
      <w:r w:rsidRPr="001B72D3">
        <w:t>trial</w:t>
      </w:r>
      <w:r w:rsidRPr="001B72D3">
        <w:rPr>
          <w:spacing w:val="-2"/>
        </w:rPr>
        <w:t xml:space="preserve"> </w:t>
      </w:r>
      <w:r w:rsidRPr="001B72D3">
        <w:t>setting).</w:t>
      </w:r>
    </w:p>
    <w:p w14:paraId="591D63CB" w14:textId="3F6A74D3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before="1"/>
        <w:ind w:left="2020" w:right="755"/>
      </w:pPr>
      <w:r w:rsidRPr="001B72D3">
        <w:t xml:space="preserve">Failure to provide sufficient time for production </w:t>
      </w:r>
      <w:r w:rsidR="00B66BF3">
        <w:t xml:space="preserve">may </w:t>
      </w:r>
      <w:r w:rsidRPr="001B72D3">
        <w:t xml:space="preserve">result in a motion to </w:t>
      </w:r>
      <w:r w:rsidR="000A480E">
        <w:t>quash being</w:t>
      </w:r>
      <w:r w:rsidRPr="001B72D3">
        <w:rPr>
          <w:spacing w:val="-3"/>
        </w:rPr>
        <w:t xml:space="preserve"> </w:t>
      </w:r>
      <w:r w:rsidRPr="001B72D3">
        <w:t>filed.</w:t>
      </w:r>
    </w:p>
    <w:p w14:paraId="591D63CC" w14:textId="33272A39" w:rsidR="004E7FCB" w:rsidRPr="001B72D3" w:rsidRDefault="005F2CD3">
      <w:pPr>
        <w:pStyle w:val="ListParagraph"/>
        <w:numPr>
          <w:ilvl w:val="1"/>
          <w:numId w:val="1"/>
        </w:numPr>
        <w:tabs>
          <w:tab w:val="left" w:pos="1301"/>
        </w:tabs>
        <w:spacing w:before="19" w:line="254" w:lineRule="auto"/>
        <w:ind w:right="235" w:hanging="360"/>
      </w:pPr>
      <w:r w:rsidRPr="001B72D3">
        <w:rPr>
          <w:u w:val="single"/>
        </w:rPr>
        <w:t>Records involving juveniles</w:t>
      </w:r>
      <w:r w:rsidRPr="001B72D3">
        <w:t>: cannot be produced via subpoena duces tecum due to the</w:t>
      </w:r>
      <w:r w:rsidRPr="001B72D3">
        <w:rPr>
          <w:spacing w:val="1"/>
        </w:rPr>
        <w:t xml:space="preserve"> </w:t>
      </w:r>
      <w:r w:rsidRPr="001B72D3">
        <w:t>Oklahoma Children’s Code.</w:t>
      </w:r>
      <w:r w:rsidRPr="001B72D3">
        <w:rPr>
          <w:spacing w:val="1"/>
        </w:rPr>
        <w:t xml:space="preserve"> </w:t>
      </w:r>
      <w:r w:rsidRPr="001B72D3">
        <w:t>You must obtain a court order per that code (</w:t>
      </w:r>
      <w:r w:rsidRPr="001B72D3">
        <w:rPr>
          <w:i/>
        </w:rPr>
        <w:t>see 10A O.S. § 1-6-</w:t>
      </w:r>
      <w:r w:rsidRPr="001B72D3">
        <w:rPr>
          <w:i/>
          <w:spacing w:val="-52"/>
        </w:rPr>
        <w:t xml:space="preserve"> </w:t>
      </w:r>
      <w:r w:rsidRPr="001B72D3">
        <w:rPr>
          <w:i/>
        </w:rPr>
        <w:t>102</w:t>
      </w:r>
      <w:r w:rsidRPr="001B72D3">
        <w:rPr>
          <w:i/>
          <w:spacing w:val="-1"/>
        </w:rPr>
        <w:t xml:space="preserve"> </w:t>
      </w:r>
      <w:r w:rsidRPr="001B72D3">
        <w:rPr>
          <w:i/>
        </w:rPr>
        <w:t>and 103</w:t>
      </w:r>
      <w:r w:rsidRPr="001B72D3">
        <w:t>) unless you meet one of</w:t>
      </w:r>
      <w:r w:rsidRPr="001B72D3">
        <w:rPr>
          <w:spacing w:val="1"/>
        </w:rPr>
        <w:t xml:space="preserve"> </w:t>
      </w:r>
      <w:r w:rsidRPr="001B72D3">
        <w:t>the</w:t>
      </w:r>
      <w:r w:rsidRPr="001B72D3">
        <w:rPr>
          <w:spacing w:val="-1"/>
        </w:rPr>
        <w:t xml:space="preserve"> </w:t>
      </w:r>
      <w:r w:rsidRPr="001B72D3">
        <w:t>exceptions listed</w:t>
      </w:r>
      <w:r w:rsidRPr="001B72D3">
        <w:rPr>
          <w:spacing w:val="-3"/>
        </w:rPr>
        <w:t xml:space="preserve"> </w:t>
      </w:r>
      <w:r w:rsidRPr="001B72D3">
        <w:t>in</w:t>
      </w:r>
      <w:r w:rsidRPr="001B72D3">
        <w:rPr>
          <w:spacing w:val="-1"/>
        </w:rPr>
        <w:t xml:space="preserve"> </w:t>
      </w:r>
      <w:r w:rsidRPr="001B72D3">
        <w:t>those</w:t>
      </w:r>
      <w:r w:rsidRPr="001B72D3">
        <w:rPr>
          <w:spacing w:val="-2"/>
        </w:rPr>
        <w:t xml:space="preserve"> </w:t>
      </w:r>
      <w:r w:rsidRPr="001B72D3">
        <w:t>statutes</w:t>
      </w:r>
      <w:r w:rsidR="00EF44C3">
        <w:t xml:space="preserve"> or the record falls in an exception to confidentiality </w:t>
      </w:r>
      <w:r w:rsidR="00FB4066">
        <w:t>(see</w:t>
      </w:r>
      <w:r w:rsidR="00EF44C3">
        <w:t xml:space="preserve"> </w:t>
      </w:r>
      <w:r w:rsidR="00EF44C3" w:rsidRPr="00FB4066">
        <w:rPr>
          <w:i/>
          <w:iCs/>
        </w:rPr>
        <w:t xml:space="preserve">10A </w:t>
      </w:r>
      <w:r w:rsidR="00BB236A" w:rsidRPr="00FB4066">
        <w:rPr>
          <w:i/>
          <w:iCs/>
        </w:rPr>
        <w:t>O.S. § 2-6-102</w:t>
      </w:r>
      <w:r w:rsidR="00FB4066">
        <w:t>)</w:t>
      </w:r>
      <w:r w:rsidRPr="001B72D3">
        <w:t>.</w:t>
      </w:r>
    </w:p>
    <w:p w14:paraId="591D63CD" w14:textId="6B772D46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before="3" w:line="249" w:lineRule="auto"/>
        <w:ind w:left="2020" w:right="479"/>
      </w:pPr>
      <w:r w:rsidRPr="001B72D3">
        <w:t>If you do meet an exception, please state the exception in your subpoena or in a</w:t>
      </w:r>
      <w:r w:rsidRPr="001B72D3">
        <w:rPr>
          <w:spacing w:val="1"/>
        </w:rPr>
        <w:t xml:space="preserve"> </w:t>
      </w:r>
      <w:r w:rsidRPr="001B72D3">
        <w:t>separate letter included therewith.</w:t>
      </w:r>
      <w:r w:rsidRPr="001B72D3">
        <w:rPr>
          <w:spacing w:val="1"/>
        </w:rPr>
        <w:t xml:space="preserve"> </w:t>
      </w:r>
      <w:r w:rsidRPr="001B72D3">
        <w:t xml:space="preserve">Please include some type of proof that you </w:t>
      </w:r>
      <w:r w:rsidR="00C16DF7">
        <w:t xml:space="preserve">hold the </w:t>
      </w:r>
      <w:r w:rsidRPr="001B72D3">
        <w:t>position that</w:t>
      </w:r>
      <w:r w:rsidRPr="001B72D3">
        <w:rPr>
          <w:spacing w:val="-2"/>
        </w:rPr>
        <w:t xml:space="preserve"> </w:t>
      </w:r>
      <w:r w:rsidRPr="001B72D3">
        <w:t>falls within the</w:t>
      </w:r>
      <w:r w:rsidRPr="001B72D3">
        <w:rPr>
          <w:spacing w:val="-2"/>
        </w:rPr>
        <w:t xml:space="preserve"> </w:t>
      </w:r>
      <w:r w:rsidRPr="001B72D3">
        <w:t>exception.</w:t>
      </w:r>
    </w:p>
    <w:p w14:paraId="591D63CE" w14:textId="06E861E7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before="11" w:line="242" w:lineRule="auto"/>
        <w:ind w:left="2020" w:right="286" w:hanging="360"/>
      </w:pPr>
      <w:r w:rsidRPr="001B72D3">
        <w:t>Records involving juveniles are typically redacted so if you need unredacted records,</w:t>
      </w:r>
      <w:r w:rsidR="00C16DF7">
        <w:t xml:space="preserve"> make </w:t>
      </w:r>
      <w:r w:rsidRPr="001B72D3">
        <w:t>sure the</w:t>
      </w:r>
      <w:r w:rsidRPr="001B72D3">
        <w:rPr>
          <w:spacing w:val="-1"/>
        </w:rPr>
        <w:t xml:space="preserve"> </w:t>
      </w:r>
      <w:r w:rsidRPr="001B72D3">
        <w:t>court</w:t>
      </w:r>
      <w:r w:rsidRPr="001B72D3">
        <w:rPr>
          <w:spacing w:val="1"/>
        </w:rPr>
        <w:t xml:space="preserve"> </w:t>
      </w:r>
      <w:r w:rsidRPr="001B72D3">
        <w:t>order</w:t>
      </w:r>
      <w:r w:rsidRPr="001B72D3">
        <w:rPr>
          <w:spacing w:val="-3"/>
        </w:rPr>
        <w:t xml:space="preserve"> </w:t>
      </w:r>
      <w:r w:rsidRPr="001B72D3">
        <w:t>states</w:t>
      </w:r>
      <w:r w:rsidRPr="001B72D3">
        <w:rPr>
          <w:spacing w:val="-2"/>
        </w:rPr>
        <w:t xml:space="preserve"> </w:t>
      </w:r>
      <w:r w:rsidRPr="001B72D3">
        <w:t>that</w:t>
      </w:r>
      <w:r w:rsidRPr="001B72D3">
        <w:rPr>
          <w:spacing w:val="-3"/>
        </w:rPr>
        <w:t xml:space="preserve"> </w:t>
      </w:r>
      <w:r w:rsidRPr="001B72D3">
        <w:t>the</w:t>
      </w:r>
      <w:r w:rsidRPr="001B72D3">
        <w:rPr>
          <w:spacing w:val="-2"/>
        </w:rPr>
        <w:t xml:space="preserve"> </w:t>
      </w:r>
      <w:r w:rsidRPr="001B72D3">
        <w:t>records</w:t>
      </w:r>
      <w:r w:rsidRPr="001B72D3">
        <w:rPr>
          <w:spacing w:val="-2"/>
        </w:rPr>
        <w:t xml:space="preserve"> </w:t>
      </w:r>
      <w:r w:rsidRPr="001B72D3">
        <w:t>shall</w:t>
      </w:r>
      <w:r w:rsidRPr="001B72D3">
        <w:rPr>
          <w:spacing w:val="-3"/>
        </w:rPr>
        <w:t xml:space="preserve"> </w:t>
      </w:r>
      <w:r w:rsidRPr="001B72D3">
        <w:t>be provided</w:t>
      </w:r>
      <w:r w:rsidRPr="001B72D3">
        <w:rPr>
          <w:spacing w:val="-1"/>
        </w:rPr>
        <w:t xml:space="preserve"> </w:t>
      </w:r>
      <w:r w:rsidRPr="001B72D3">
        <w:t>unredacted.</w:t>
      </w:r>
    </w:p>
    <w:p w14:paraId="591D63CF" w14:textId="763B236C" w:rsidR="004E7FCB" w:rsidRPr="001B72D3" w:rsidRDefault="005F2CD3">
      <w:pPr>
        <w:pStyle w:val="ListParagraph"/>
        <w:numPr>
          <w:ilvl w:val="1"/>
          <w:numId w:val="1"/>
        </w:numPr>
        <w:tabs>
          <w:tab w:val="left" w:pos="1301"/>
        </w:tabs>
        <w:spacing w:before="16" w:line="256" w:lineRule="auto"/>
        <w:ind w:right="403" w:hanging="360"/>
        <w:rPr>
          <w:i/>
        </w:rPr>
      </w:pPr>
      <w:r w:rsidRPr="001B72D3">
        <w:rPr>
          <w:u w:val="single"/>
        </w:rPr>
        <w:t>Criminal cases where records are part of the standard discovery for the subject case</w:t>
      </w:r>
      <w:r w:rsidRPr="001B72D3">
        <w:t>:</w:t>
      </w:r>
      <w:r w:rsidRPr="001B72D3">
        <w:rPr>
          <w:spacing w:val="1"/>
        </w:rPr>
        <w:t xml:space="preserve"> </w:t>
      </w:r>
      <w:r w:rsidR="00863F76">
        <w:t>cannot be</w:t>
      </w:r>
      <w:r w:rsidRPr="001B72D3">
        <w:t xml:space="preserve"> obtained via subpoena and should be sought from the applicable Prosecutor’s Office.</w:t>
      </w:r>
      <w:r w:rsidRPr="001B72D3">
        <w:rPr>
          <w:spacing w:val="1"/>
        </w:rPr>
        <w:t xml:space="preserve"> </w:t>
      </w:r>
      <w:r w:rsidR="00323488">
        <w:rPr>
          <w:spacing w:val="1"/>
        </w:rPr>
        <w:t xml:space="preserve"> </w:t>
      </w:r>
      <w:r w:rsidRPr="001B72D3">
        <w:t>Such subpoenas will result in a Motion to Quash being filed (</w:t>
      </w:r>
      <w:r w:rsidRPr="001B72D3">
        <w:rPr>
          <w:i/>
        </w:rPr>
        <w:t>See, City of Norman v.</w:t>
      </w:r>
      <w:r w:rsidRPr="001B72D3">
        <w:rPr>
          <w:i/>
          <w:spacing w:val="1"/>
        </w:rPr>
        <w:t xml:space="preserve"> </w:t>
      </w:r>
      <w:r w:rsidRPr="001B72D3">
        <w:rPr>
          <w:i/>
        </w:rPr>
        <w:t>Honorable</w:t>
      </w:r>
      <w:r w:rsidRPr="001B72D3">
        <w:rPr>
          <w:i/>
          <w:spacing w:val="-1"/>
        </w:rPr>
        <w:t xml:space="preserve"> </w:t>
      </w:r>
      <w:r w:rsidRPr="001B72D3">
        <w:rPr>
          <w:i/>
        </w:rPr>
        <w:t>Scott</w:t>
      </w:r>
      <w:r w:rsidRPr="001B72D3">
        <w:rPr>
          <w:i/>
          <w:spacing w:val="1"/>
        </w:rPr>
        <w:t xml:space="preserve"> </w:t>
      </w:r>
      <w:r w:rsidRPr="001B72D3">
        <w:rPr>
          <w:i/>
        </w:rPr>
        <w:t>Brockman, PR-2018-1282</w:t>
      </w:r>
      <w:r w:rsidRPr="001B72D3">
        <w:rPr>
          <w:i/>
          <w:spacing w:val="-3"/>
        </w:rPr>
        <w:t xml:space="preserve"> </w:t>
      </w:r>
      <w:r w:rsidRPr="001B72D3">
        <w:rPr>
          <w:i/>
        </w:rPr>
        <w:t>(03/11/2019)).</w:t>
      </w:r>
    </w:p>
    <w:p w14:paraId="037BC389" w14:textId="77777777" w:rsidR="00C17852" w:rsidRPr="001B72D3" w:rsidRDefault="00C17852" w:rsidP="00C17852">
      <w:pPr>
        <w:pStyle w:val="ListParagraph"/>
        <w:numPr>
          <w:ilvl w:val="2"/>
          <w:numId w:val="1"/>
        </w:numPr>
        <w:tabs>
          <w:tab w:val="left" w:pos="1301"/>
        </w:tabs>
        <w:spacing w:before="16" w:line="256" w:lineRule="auto"/>
        <w:ind w:right="403"/>
        <w:rPr>
          <w:i/>
        </w:rPr>
      </w:pPr>
      <w:r w:rsidRPr="001B72D3">
        <w:rPr>
          <w:u w:val="single"/>
        </w:rPr>
        <w:t>Federal criminal cases</w:t>
      </w:r>
      <w:r w:rsidRPr="001B72D3">
        <w:t xml:space="preserve">:  Send a copy of the District Court’s Order under Rule 17-2 along with the Subpoena.  If the Order is not included, it will be requested before release of the records.  If you have not obtained the Rule 17-2 Order, the records will not be released. </w:t>
      </w:r>
    </w:p>
    <w:p w14:paraId="591D63D0" w14:textId="18CD888F" w:rsidR="004E7FCB" w:rsidRPr="001B72D3" w:rsidRDefault="005F2CD3">
      <w:pPr>
        <w:pStyle w:val="ListParagraph"/>
        <w:numPr>
          <w:ilvl w:val="1"/>
          <w:numId w:val="1"/>
        </w:numPr>
        <w:tabs>
          <w:tab w:val="left" w:pos="1301"/>
        </w:tabs>
        <w:spacing w:line="254" w:lineRule="auto"/>
        <w:ind w:right="330" w:hanging="360"/>
      </w:pPr>
      <w:r w:rsidRPr="001B72D3">
        <w:t xml:space="preserve">If the records sought </w:t>
      </w:r>
      <w:r w:rsidRPr="001B72D3">
        <w:rPr>
          <w:u w:val="single"/>
        </w:rPr>
        <w:t>are not part of the standard discovery</w:t>
      </w:r>
      <w:r w:rsidRPr="001B72D3">
        <w:t xml:space="preserve"> for the subject criminal case, in</w:t>
      </w:r>
      <w:r w:rsidRPr="001B72D3">
        <w:rPr>
          <w:spacing w:val="1"/>
        </w:rPr>
        <w:t xml:space="preserve"> </w:t>
      </w:r>
      <w:r w:rsidRPr="001B72D3">
        <w:t xml:space="preserve">State Court, they may be sought at the District Court Level through either 1) subpoena </w:t>
      </w:r>
      <w:r w:rsidR="00E2026B">
        <w:t>duces tecum</w:t>
      </w:r>
      <w:r w:rsidRPr="001B72D3">
        <w:t xml:space="preserve"> or</w:t>
      </w:r>
      <w:r w:rsidRPr="001B72D3">
        <w:rPr>
          <w:spacing w:val="1"/>
        </w:rPr>
        <w:t xml:space="preserve"> </w:t>
      </w:r>
      <w:r w:rsidRPr="001B72D3">
        <w:t>2)</w:t>
      </w:r>
      <w:r w:rsidRPr="001B72D3">
        <w:rPr>
          <w:spacing w:val="-2"/>
        </w:rPr>
        <w:t xml:space="preserve"> </w:t>
      </w:r>
      <w:r w:rsidRPr="001B72D3">
        <w:t>through</w:t>
      </w:r>
      <w:r w:rsidRPr="001B72D3">
        <w:rPr>
          <w:spacing w:val="-4"/>
        </w:rPr>
        <w:t xml:space="preserve"> </w:t>
      </w:r>
      <w:r w:rsidRPr="001B72D3">
        <w:t>agreement</w:t>
      </w:r>
      <w:r w:rsidRPr="001B72D3">
        <w:rPr>
          <w:spacing w:val="1"/>
        </w:rPr>
        <w:t xml:space="preserve"> </w:t>
      </w:r>
      <w:r w:rsidRPr="001B72D3">
        <w:t>with</w:t>
      </w:r>
      <w:r w:rsidRPr="001B72D3">
        <w:rPr>
          <w:spacing w:val="-3"/>
        </w:rPr>
        <w:t xml:space="preserve"> </w:t>
      </w:r>
      <w:r w:rsidRPr="001B72D3">
        <w:t>the</w:t>
      </w:r>
      <w:r w:rsidRPr="001B72D3">
        <w:rPr>
          <w:spacing w:val="-1"/>
        </w:rPr>
        <w:t xml:space="preserve"> </w:t>
      </w:r>
      <w:r w:rsidRPr="001B72D3">
        <w:t>District</w:t>
      </w:r>
      <w:r w:rsidRPr="001B72D3">
        <w:rPr>
          <w:spacing w:val="1"/>
        </w:rPr>
        <w:t xml:space="preserve"> </w:t>
      </w:r>
      <w:r w:rsidRPr="001B72D3">
        <w:t>Attorney’s Office.</w:t>
      </w:r>
    </w:p>
    <w:p w14:paraId="591D63D1" w14:textId="79F25C3D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line="254" w:lineRule="auto"/>
        <w:ind w:left="2020" w:right="218"/>
      </w:pPr>
      <w:r w:rsidRPr="001B72D3">
        <w:t>Note that requesting the records via subpoena rather than through a Prosecutor’s</w:t>
      </w:r>
      <w:r w:rsidRPr="001B72D3">
        <w:rPr>
          <w:spacing w:val="1"/>
        </w:rPr>
        <w:t xml:space="preserve"> </w:t>
      </w:r>
      <w:r w:rsidRPr="001B72D3">
        <w:t>Office will not prevent the Prosecutor’s Office from knowing about the request or</w:t>
      </w:r>
      <w:r w:rsidRPr="001B72D3">
        <w:rPr>
          <w:spacing w:val="1"/>
        </w:rPr>
        <w:t xml:space="preserve"> </w:t>
      </w:r>
      <w:r w:rsidRPr="001B72D3">
        <w:t>receiving a copy.</w:t>
      </w:r>
      <w:r w:rsidRPr="001B72D3">
        <w:rPr>
          <w:spacing w:val="1"/>
        </w:rPr>
        <w:t xml:space="preserve"> </w:t>
      </w:r>
      <w:r w:rsidRPr="001B72D3">
        <w:t xml:space="preserve">A subpoena duces tecum must be served on the Prosecutor’s </w:t>
      </w:r>
      <w:r w:rsidR="004F7337">
        <w:t>Office as</w:t>
      </w:r>
      <w:r w:rsidRPr="001B72D3">
        <w:t xml:space="preserve"> noted above, and a copy of any records provided to the defense will be provided</w:t>
      </w:r>
      <w:r w:rsidR="004F7337">
        <w:t xml:space="preserve"> to the</w:t>
      </w:r>
      <w:r w:rsidRPr="001B72D3">
        <w:rPr>
          <w:spacing w:val="-1"/>
        </w:rPr>
        <w:t xml:space="preserve"> </w:t>
      </w:r>
      <w:r w:rsidRPr="001B72D3">
        <w:t>Prosecutor’s Office automatically.</w:t>
      </w:r>
    </w:p>
    <w:p w14:paraId="591D63D2" w14:textId="78BBA849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before="5" w:line="249" w:lineRule="auto"/>
        <w:ind w:left="2020" w:right="481"/>
      </w:pPr>
      <w:r w:rsidRPr="001B72D3">
        <w:t>In State Court, records sought via subpoena at any level prior to District Court</w:t>
      </w:r>
      <w:r w:rsidRPr="001B72D3">
        <w:rPr>
          <w:spacing w:val="1"/>
        </w:rPr>
        <w:t xml:space="preserve"> </w:t>
      </w:r>
      <w:r w:rsidRPr="001B72D3">
        <w:t xml:space="preserve">arraignment </w:t>
      </w:r>
      <w:r w:rsidR="00B66BF3">
        <w:t xml:space="preserve">may </w:t>
      </w:r>
      <w:r w:rsidRPr="001B72D3">
        <w:t>result in a motion to quash being filed (</w:t>
      </w:r>
      <w:r w:rsidRPr="001B72D3">
        <w:rPr>
          <w:i/>
        </w:rPr>
        <w:t>see 22 O.S. § 2001-2002</w:t>
      </w:r>
      <w:r w:rsidRPr="001B72D3">
        <w:rPr>
          <w:i/>
          <w:spacing w:val="1"/>
        </w:rPr>
        <w:t xml:space="preserve"> </w:t>
      </w:r>
      <w:r w:rsidRPr="001B72D3">
        <w:rPr>
          <w:i/>
        </w:rPr>
        <w:t>giving</w:t>
      </w:r>
      <w:r w:rsidRPr="001B72D3">
        <w:rPr>
          <w:i/>
          <w:spacing w:val="-1"/>
        </w:rPr>
        <w:t xml:space="preserve"> </w:t>
      </w:r>
      <w:r w:rsidRPr="001B72D3">
        <w:rPr>
          <w:i/>
        </w:rPr>
        <w:t>the prosecution</w:t>
      </w:r>
      <w:r w:rsidRPr="001B72D3">
        <w:rPr>
          <w:i/>
          <w:spacing w:val="-3"/>
        </w:rPr>
        <w:t xml:space="preserve"> </w:t>
      </w:r>
      <w:r w:rsidRPr="001B72D3">
        <w:rPr>
          <w:i/>
        </w:rPr>
        <w:t>the</w:t>
      </w:r>
      <w:r w:rsidRPr="001B72D3">
        <w:rPr>
          <w:i/>
          <w:spacing w:val="-2"/>
        </w:rPr>
        <w:t xml:space="preserve"> </w:t>
      </w:r>
      <w:r w:rsidRPr="001B72D3">
        <w:rPr>
          <w:i/>
        </w:rPr>
        <w:t>right</w:t>
      </w:r>
      <w:r w:rsidRPr="001B72D3">
        <w:rPr>
          <w:i/>
          <w:spacing w:val="-2"/>
        </w:rPr>
        <w:t xml:space="preserve"> </w:t>
      </w:r>
      <w:r w:rsidRPr="001B72D3">
        <w:rPr>
          <w:i/>
        </w:rPr>
        <w:t>and obligation</w:t>
      </w:r>
      <w:r w:rsidRPr="001B72D3">
        <w:rPr>
          <w:i/>
          <w:spacing w:val="-3"/>
        </w:rPr>
        <w:t xml:space="preserve"> </w:t>
      </w:r>
      <w:r w:rsidRPr="001B72D3">
        <w:rPr>
          <w:i/>
        </w:rPr>
        <w:t>to</w:t>
      </w:r>
      <w:r w:rsidRPr="001B72D3">
        <w:rPr>
          <w:i/>
          <w:spacing w:val="-3"/>
        </w:rPr>
        <w:t xml:space="preserve"> </w:t>
      </w:r>
      <w:r w:rsidRPr="001B72D3">
        <w:rPr>
          <w:i/>
        </w:rPr>
        <w:t>turn</w:t>
      </w:r>
      <w:r w:rsidRPr="001B72D3">
        <w:rPr>
          <w:i/>
          <w:spacing w:val="-3"/>
        </w:rPr>
        <w:t xml:space="preserve"> </w:t>
      </w:r>
      <w:r w:rsidRPr="001B72D3">
        <w:rPr>
          <w:i/>
        </w:rPr>
        <w:t>over</w:t>
      </w:r>
      <w:r w:rsidRPr="001B72D3">
        <w:rPr>
          <w:i/>
          <w:spacing w:val="-3"/>
        </w:rPr>
        <w:t xml:space="preserve"> </w:t>
      </w:r>
      <w:r w:rsidRPr="001B72D3">
        <w:rPr>
          <w:i/>
        </w:rPr>
        <w:t>records prior to</w:t>
      </w:r>
      <w:r w:rsidRPr="001B72D3">
        <w:rPr>
          <w:i/>
          <w:spacing w:val="-3"/>
        </w:rPr>
        <w:t xml:space="preserve"> </w:t>
      </w:r>
      <w:r w:rsidRPr="001B72D3">
        <w:rPr>
          <w:i/>
        </w:rPr>
        <w:t>DCA</w:t>
      </w:r>
      <w:r w:rsidRPr="001B72D3">
        <w:t>).</w:t>
      </w:r>
    </w:p>
    <w:p w14:paraId="591D63D3" w14:textId="5A02BE04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before="11" w:line="254" w:lineRule="auto"/>
        <w:ind w:left="2020" w:right="348"/>
      </w:pPr>
      <w:r w:rsidRPr="001B72D3">
        <w:t>Records sought related to employment which are outside of the normal</w:t>
      </w:r>
      <w:r w:rsidRPr="001B72D3">
        <w:rPr>
          <w:spacing w:val="1"/>
        </w:rPr>
        <w:t xml:space="preserve"> </w:t>
      </w:r>
      <w:r w:rsidRPr="001B72D3">
        <w:t xml:space="preserve">course of discovery, including </w:t>
      </w:r>
      <w:r w:rsidRPr="001B72D3">
        <w:rPr>
          <w:i/>
        </w:rPr>
        <w:t xml:space="preserve">Brady-Giglio </w:t>
      </w:r>
      <w:r w:rsidRPr="001B72D3">
        <w:t>materials sought in a criminal case via</w:t>
      </w:r>
      <w:r w:rsidRPr="001B72D3">
        <w:rPr>
          <w:spacing w:val="1"/>
        </w:rPr>
        <w:t xml:space="preserve"> </w:t>
      </w:r>
      <w:r w:rsidRPr="001B72D3">
        <w:t xml:space="preserve">subpoena duces tecum rather than through the Prosecutor’s Office, must be </w:t>
      </w:r>
      <w:r w:rsidR="00942108">
        <w:t>obtained through</w:t>
      </w:r>
      <w:r w:rsidRPr="001B72D3">
        <w:t xml:space="preserve"> a Motion for Discovery to the Prosecutor’s Office and Court Order.</w:t>
      </w:r>
      <w:r w:rsidRPr="001B72D3">
        <w:rPr>
          <w:spacing w:val="1"/>
        </w:rPr>
        <w:t xml:space="preserve"> </w:t>
      </w:r>
      <w:r w:rsidRPr="001B72D3">
        <w:t>The</w:t>
      </w:r>
      <w:r w:rsidRPr="001B72D3">
        <w:rPr>
          <w:spacing w:val="1"/>
        </w:rPr>
        <w:t xml:space="preserve"> </w:t>
      </w:r>
      <w:r w:rsidRPr="001B72D3">
        <w:t>City will release such documents only with a Court Order and Protective Order in</w:t>
      </w:r>
      <w:r w:rsidRPr="001B72D3">
        <w:rPr>
          <w:spacing w:val="1"/>
        </w:rPr>
        <w:t xml:space="preserve"> </w:t>
      </w:r>
      <w:r w:rsidRPr="001B72D3">
        <w:t>place.</w:t>
      </w:r>
    </w:p>
    <w:p w14:paraId="591D63D4" w14:textId="77777777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before="11"/>
        <w:ind w:left="2020"/>
      </w:pPr>
      <w:r w:rsidRPr="001B72D3">
        <w:t>Records</w:t>
      </w:r>
      <w:r w:rsidRPr="001B72D3">
        <w:rPr>
          <w:spacing w:val="-1"/>
        </w:rPr>
        <w:t xml:space="preserve"> </w:t>
      </w:r>
      <w:r w:rsidRPr="001B72D3">
        <w:t>released</w:t>
      </w:r>
      <w:r w:rsidRPr="001B72D3">
        <w:rPr>
          <w:spacing w:val="-4"/>
        </w:rPr>
        <w:t xml:space="preserve"> </w:t>
      </w:r>
      <w:r w:rsidRPr="001B72D3">
        <w:t>via</w:t>
      </w:r>
      <w:r w:rsidRPr="001B72D3">
        <w:rPr>
          <w:spacing w:val="-3"/>
        </w:rPr>
        <w:t xml:space="preserve"> </w:t>
      </w:r>
      <w:r w:rsidRPr="001B72D3">
        <w:t>subpoena</w:t>
      </w:r>
      <w:r w:rsidRPr="001B72D3">
        <w:rPr>
          <w:spacing w:val="-1"/>
        </w:rPr>
        <w:t xml:space="preserve"> </w:t>
      </w:r>
      <w:r w:rsidRPr="001B72D3">
        <w:t>will be</w:t>
      </w:r>
      <w:r w:rsidRPr="001B72D3">
        <w:rPr>
          <w:spacing w:val="-1"/>
        </w:rPr>
        <w:t xml:space="preserve"> </w:t>
      </w:r>
      <w:r w:rsidRPr="001B72D3">
        <w:t>redacted</w:t>
      </w:r>
      <w:r w:rsidRPr="001B72D3">
        <w:rPr>
          <w:spacing w:val="-4"/>
        </w:rPr>
        <w:t xml:space="preserve"> </w:t>
      </w:r>
      <w:r w:rsidRPr="001B72D3">
        <w:t>as</w:t>
      </w:r>
      <w:r w:rsidRPr="001B72D3">
        <w:rPr>
          <w:spacing w:val="-3"/>
        </w:rPr>
        <w:t xml:space="preserve"> </w:t>
      </w:r>
      <w:r w:rsidRPr="001B72D3">
        <w:t>required</w:t>
      </w:r>
      <w:r w:rsidRPr="001B72D3">
        <w:rPr>
          <w:spacing w:val="-4"/>
        </w:rPr>
        <w:t xml:space="preserve"> </w:t>
      </w:r>
      <w:r w:rsidRPr="001B72D3">
        <w:t>by</w:t>
      </w:r>
      <w:r w:rsidRPr="001B72D3">
        <w:rPr>
          <w:spacing w:val="-1"/>
        </w:rPr>
        <w:t xml:space="preserve"> </w:t>
      </w:r>
      <w:r w:rsidRPr="001B72D3">
        <w:t>law.</w:t>
      </w:r>
    </w:p>
    <w:p w14:paraId="591D63D5" w14:textId="77777777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before="2" w:line="271" w:lineRule="exact"/>
        <w:ind w:left="2020"/>
      </w:pPr>
      <w:r w:rsidRPr="001B72D3">
        <w:t>Records</w:t>
      </w:r>
      <w:r w:rsidRPr="001B72D3">
        <w:rPr>
          <w:spacing w:val="-1"/>
        </w:rPr>
        <w:t xml:space="preserve"> </w:t>
      </w:r>
      <w:r w:rsidRPr="001B72D3">
        <w:t>released</w:t>
      </w:r>
      <w:r w:rsidRPr="001B72D3">
        <w:rPr>
          <w:spacing w:val="-4"/>
        </w:rPr>
        <w:t xml:space="preserve"> </w:t>
      </w:r>
      <w:r w:rsidRPr="001B72D3">
        <w:t>via</w:t>
      </w:r>
      <w:r w:rsidRPr="001B72D3">
        <w:rPr>
          <w:spacing w:val="-3"/>
        </w:rPr>
        <w:t xml:space="preserve"> </w:t>
      </w:r>
      <w:r w:rsidRPr="001B72D3">
        <w:t>subpoena</w:t>
      </w:r>
      <w:r w:rsidRPr="001B72D3">
        <w:rPr>
          <w:spacing w:val="-1"/>
        </w:rPr>
        <w:t xml:space="preserve"> </w:t>
      </w:r>
      <w:r w:rsidRPr="001B72D3">
        <w:t>will</w:t>
      </w:r>
      <w:r w:rsidRPr="001B72D3">
        <w:rPr>
          <w:spacing w:val="1"/>
        </w:rPr>
        <w:t xml:space="preserve"> </w:t>
      </w:r>
      <w:r w:rsidRPr="001B72D3">
        <w:t>be</w:t>
      </w:r>
      <w:r w:rsidRPr="001B72D3">
        <w:rPr>
          <w:spacing w:val="-1"/>
        </w:rPr>
        <w:t xml:space="preserve"> </w:t>
      </w:r>
      <w:r w:rsidRPr="001B72D3">
        <w:t>subject</w:t>
      </w:r>
      <w:r w:rsidRPr="001B72D3">
        <w:rPr>
          <w:spacing w:val="-3"/>
        </w:rPr>
        <w:t xml:space="preserve"> </w:t>
      </w:r>
      <w:r w:rsidRPr="001B72D3">
        <w:t>to</w:t>
      </w:r>
      <w:r w:rsidRPr="001B72D3">
        <w:rPr>
          <w:spacing w:val="-1"/>
        </w:rPr>
        <w:t xml:space="preserve"> </w:t>
      </w:r>
      <w:r w:rsidRPr="001B72D3">
        <w:t>a</w:t>
      </w:r>
      <w:r w:rsidRPr="001B72D3">
        <w:rPr>
          <w:spacing w:val="-3"/>
        </w:rPr>
        <w:t xml:space="preserve"> </w:t>
      </w:r>
      <w:r w:rsidRPr="001B72D3">
        <w:t>production</w:t>
      </w:r>
      <w:r w:rsidRPr="001B72D3">
        <w:rPr>
          <w:spacing w:val="-3"/>
        </w:rPr>
        <w:t xml:space="preserve"> </w:t>
      </w:r>
      <w:r w:rsidRPr="001B72D3">
        <w:t>fee.</w:t>
      </w:r>
    </w:p>
    <w:p w14:paraId="6373EBF9" w14:textId="77777777" w:rsidR="00CD30AD" w:rsidRPr="001B72D3" w:rsidRDefault="00CD30AD" w:rsidP="00CD30AD">
      <w:pPr>
        <w:pStyle w:val="Heading1"/>
        <w:tabs>
          <w:tab w:val="left" w:pos="939"/>
          <w:tab w:val="left" w:pos="940"/>
        </w:tabs>
        <w:spacing w:line="259" w:lineRule="auto"/>
        <w:ind w:right="238" w:firstLine="0"/>
      </w:pPr>
    </w:p>
    <w:p w14:paraId="507A226A" w14:textId="61D66706" w:rsidR="00CD30AD" w:rsidRPr="001B72D3" w:rsidRDefault="00CD30AD" w:rsidP="00CD30AD">
      <w:pPr>
        <w:pStyle w:val="Heading1"/>
        <w:numPr>
          <w:ilvl w:val="0"/>
          <w:numId w:val="1"/>
        </w:numPr>
        <w:tabs>
          <w:tab w:val="left" w:pos="939"/>
          <w:tab w:val="left" w:pos="940"/>
          <w:tab w:val="left" w:pos="1301"/>
        </w:tabs>
        <w:spacing w:line="256" w:lineRule="auto"/>
        <w:ind w:right="278"/>
        <w:rPr>
          <w:u w:val="single"/>
        </w:rPr>
      </w:pPr>
      <w:r w:rsidRPr="001B72D3">
        <w:t xml:space="preserve">OPEN RECORDS </w:t>
      </w:r>
      <w:r w:rsidR="003D0314" w:rsidRPr="001B72D3">
        <w:t>ACT (“ORA”) REQUESTS FOR LAW ENFORCEMENT RECORDS</w:t>
      </w:r>
      <w:r w:rsidRPr="001B72D3">
        <w:t xml:space="preserve"> </w:t>
      </w:r>
    </w:p>
    <w:p w14:paraId="591D63D6" w14:textId="1E1BBB3E" w:rsidR="004E7FCB" w:rsidRPr="001B72D3" w:rsidRDefault="00316112" w:rsidP="00316112">
      <w:pPr>
        <w:pStyle w:val="ListParagraph"/>
        <w:numPr>
          <w:ilvl w:val="1"/>
          <w:numId w:val="1"/>
        </w:numPr>
        <w:tabs>
          <w:tab w:val="left" w:pos="1301"/>
        </w:tabs>
        <w:spacing w:line="256" w:lineRule="auto"/>
        <w:ind w:right="278"/>
      </w:pPr>
      <w:r w:rsidRPr="001B72D3">
        <w:t xml:space="preserve">Go </w:t>
      </w:r>
      <w:r w:rsidR="005F2CD3" w:rsidRPr="001B72D3">
        <w:t>to the following</w:t>
      </w:r>
      <w:r w:rsidR="005F2CD3" w:rsidRPr="001B72D3">
        <w:rPr>
          <w:spacing w:val="1"/>
        </w:rPr>
        <w:t xml:space="preserve"> </w:t>
      </w:r>
      <w:r w:rsidR="005F2CD3" w:rsidRPr="001B72D3">
        <w:t>website to find the ORA request form, directions, and additional information for Tulsa Police</w:t>
      </w:r>
      <w:r w:rsidR="005F2CD3" w:rsidRPr="001B72D3">
        <w:rPr>
          <w:spacing w:val="-52"/>
        </w:rPr>
        <w:t xml:space="preserve"> </w:t>
      </w:r>
      <w:r w:rsidR="005F2CD3" w:rsidRPr="001B72D3">
        <w:t>Department:</w:t>
      </w:r>
      <w:r w:rsidR="005F2CD3" w:rsidRPr="001B72D3">
        <w:rPr>
          <w:color w:val="0563C1"/>
          <w:spacing w:val="1"/>
        </w:rPr>
        <w:t xml:space="preserve"> </w:t>
      </w:r>
      <w:r w:rsidRPr="001B72D3">
        <w:rPr>
          <w:color w:val="0563C1"/>
          <w:u w:val="single" w:color="0563C1"/>
        </w:rPr>
        <w:t>https://www.tulsapolice.org/records.html.</w:t>
      </w:r>
    </w:p>
    <w:p w14:paraId="591D63D7" w14:textId="267A9119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line="249" w:lineRule="auto"/>
        <w:ind w:left="2020" w:right="366"/>
      </w:pPr>
      <w:r w:rsidRPr="001B72D3">
        <w:lastRenderedPageBreak/>
        <w:t xml:space="preserve">Not all law enforcement records are released under the ORA, and those </w:t>
      </w:r>
      <w:r w:rsidR="00226F8A" w:rsidRPr="001B72D3">
        <w:t xml:space="preserve">police </w:t>
      </w:r>
      <w:r w:rsidRPr="001B72D3">
        <w:t>records not</w:t>
      </w:r>
      <w:r w:rsidRPr="001B72D3">
        <w:rPr>
          <w:spacing w:val="1"/>
        </w:rPr>
        <w:t xml:space="preserve"> </w:t>
      </w:r>
      <w:r w:rsidRPr="001B72D3">
        <w:t xml:space="preserve">listed in the ORA Law Enforcement Section are not subject to release (see </w:t>
      </w:r>
      <w:r w:rsidRPr="001B72D3">
        <w:rPr>
          <w:i/>
        </w:rPr>
        <w:t>51 O.S. §</w:t>
      </w:r>
      <w:r w:rsidRPr="001B72D3">
        <w:rPr>
          <w:i/>
          <w:spacing w:val="-52"/>
        </w:rPr>
        <w:t xml:space="preserve"> </w:t>
      </w:r>
      <w:r w:rsidRPr="001B72D3">
        <w:rPr>
          <w:i/>
        </w:rPr>
        <w:t>24A.8</w:t>
      </w:r>
      <w:r w:rsidRPr="001B72D3">
        <w:rPr>
          <w:i/>
          <w:spacing w:val="-1"/>
        </w:rPr>
        <w:t xml:space="preserve"> </w:t>
      </w:r>
      <w:r w:rsidRPr="001B72D3">
        <w:rPr>
          <w:i/>
        </w:rPr>
        <w:t>for a</w:t>
      </w:r>
      <w:r w:rsidRPr="001B72D3">
        <w:rPr>
          <w:i/>
          <w:spacing w:val="-3"/>
        </w:rPr>
        <w:t xml:space="preserve"> </w:t>
      </w:r>
      <w:r w:rsidRPr="001B72D3">
        <w:rPr>
          <w:i/>
        </w:rPr>
        <w:t>list</w:t>
      </w:r>
      <w:r w:rsidRPr="001B72D3">
        <w:rPr>
          <w:i/>
          <w:spacing w:val="1"/>
        </w:rPr>
        <w:t xml:space="preserve"> </w:t>
      </w:r>
      <w:r w:rsidRPr="001B72D3">
        <w:rPr>
          <w:i/>
        </w:rPr>
        <w:t>of</w:t>
      </w:r>
      <w:r w:rsidRPr="001B72D3">
        <w:rPr>
          <w:i/>
          <w:spacing w:val="1"/>
        </w:rPr>
        <w:t xml:space="preserve"> </w:t>
      </w:r>
      <w:r w:rsidRPr="001B72D3">
        <w:rPr>
          <w:i/>
        </w:rPr>
        <w:t>police</w:t>
      </w:r>
      <w:r w:rsidRPr="001B72D3">
        <w:rPr>
          <w:i/>
          <w:spacing w:val="-1"/>
        </w:rPr>
        <w:t xml:space="preserve"> </w:t>
      </w:r>
      <w:r w:rsidRPr="001B72D3">
        <w:rPr>
          <w:i/>
        </w:rPr>
        <w:t>records</w:t>
      </w:r>
      <w:r w:rsidRPr="001B72D3">
        <w:rPr>
          <w:i/>
          <w:spacing w:val="-2"/>
        </w:rPr>
        <w:t xml:space="preserve"> </w:t>
      </w:r>
      <w:r w:rsidRPr="001B72D3">
        <w:rPr>
          <w:i/>
        </w:rPr>
        <w:t>that</w:t>
      </w:r>
      <w:r w:rsidRPr="001B72D3">
        <w:rPr>
          <w:i/>
          <w:spacing w:val="1"/>
        </w:rPr>
        <w:t xml:space="preserve"> </w:t>
      </w:r>
      <w:r w:rsidRPr="001B72D3">
        <w:rPr>
          <w:i/>
        </w:rPr>
        <w:t>must</w:t>
      </w:r>
      <w:r w:rsidRPr="001B72D3">
        <w:rPr>
          <w:i/>
          <w:spacing w:val="1"/>
        </w:rPr>
        <w:t xml:space="preserve"> </w:t>
      </w:r>
      <w:r w:rsidRPr="001B72D3">
        <w:rPr>
          <w:i/>
        </w:rPr>
        <w:t>be</w:t>
      </w:r>
      <w:r w:rsidRPr="001B72D3">
        <w:rPr>
          <w:i/>
          <w:spacing w:val="-2"/>
        </w:rPr>
        <w:t xml:space="preserve"> </w:t>
      </w:r>
      <w:r w:rsidRPr="001B72D3">
        <w:rPr>
          <w:i/>
        </w:rPr>
        <w:t>released</w:t>
      </w:r>
      <w:r w:rsidRPr="001B72D3">
        <w:t>).</w:t>
      </w:r>
    </w:p>
    <w:p w14:paraId="591D63D8" w14:textId="77777777" w:rsidR="004E7FCB" w:rsidRPr="001B72D3" w:rsidRDefault="005F2CD3">
      <w:pPr>
        <w:pStyle w:val="ListParagraph"/>
        <w:numPr>
          <w:ilvl w:val="3"/>
          <w:numId w:val="1"/>
        </w:numPr>
        <w:tabs>
          <w:tab w:val="left" w:pos="2740"/>
          <w:tab w:val="left" w:pos="2741"/>
        </w:tabs>
        <w:spacing w:before="9"/>
      </w:pPr>
      <w:r w:rsidRPr="001B72D3">
        <w:t>Police</w:t>
      </w:r>
      <w:r w:rsidRPr="001B72D3">
        <w:rPr>
          <w:spacing w:val="-2"/>
        </w:rPr>
        <w:t xml:space="preserve"> </w:t>
      </w:r>
      <w:r w:rsidRPr="001B72D3">
        <w:t>reports</w:t>
      </w:r>
      <w:r w:rsidRPr="001B72D3">
        <w:rPr>
          <w:spacing w:val="-3"/>
        </w:rPr>
        <w:t xml:space="preserve"> </w:t>
      </w:r>
      <w:r w:rsidRPr="001B72D3">
        <w:t>(TRACIS</w:t>
      </w:r>
      <w:r w:rsidRPr="001B72D3">
        <w:rPr>
          <w:spacing w:val="-3"/>
        </w:rPr>
        <w:t xml:space="preserve"> </w:t>
      </w:r>
      <w:r w:rsidRPr="001B72D3">
        <w:t>reports)</w:t>
      </w:r>
      <w:r w:rsidRPr="001B72D3">
        <w:rPr>
          <w:spacing w:val="-3"/>
        </w:rPr>
        <w:t xml:space="preserve"> </w:t>
      </w:r>
      <w:r w:rsidRPr="001B72D3">
        <w:t>are</w:t>
      </w:r>
      <w:r w:rsidRPr="001B72D3">
        <w:rPr>
          <w:spacing w:val="-3"/>
        </w:rPr>
        <w:t xml:space="preserve"> </w:t>
      </w:r>
      <w:r w:rsidRPr="001B72D3">
        <w:t>not</w:t>
      </w:r>
      <w:r w:rsidRPr="001B72D3">
        <w:rPr>
          <w:spacing w:val="-4"/>
        </w:rPr>
        <w:t xml:space="preserve"> </w:t>
      </w:r>
      <w:r w:rsidRPr="001B72D3">
        <w:t>subject to</w:t>
      </w:r>
      <w:r w:rsidRPr="001B72D3">
        <w:rPr>
          <w:spacing w:val="-4"/>
        </w:rPr>
        <w:t xml:space="preserve"> </w:t>
      </w:r>
      <w:r w:rsidRPr="001B72D3">
        <w:t>release</w:t>
      </w:r>
      <w:r w:rsidRPr="001B72D3">
        <w:rPr>
          <w:spacing w:val="-4"/>
        </w:rPr>
        <w:t xml:space="preserve"> </w:t>
      </w:r>
      <w:r w:rsidRPr="001B72D3">
        <w:t>under the</w:t>
      </w:r>
      <w:r w:rsidRPr="001B72D3">
        <w:rPr>
          <w:spacing w:val="-1"/>
        </w:rPr>
        <w:t xml:space="preserve"> </w:t>
      </w:r>
      <w:r w:rsidRPr="001B72D3">
        <w:t>ORA.</w:t>
      </w:r>
    </w:p>
    <w:p w14:paraId="591D63D9" w14:textId="63CA7699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before="21" w:line="242" w:lineRule="auto"/>
        <w:ind w:left="2020" w:right="400"/>
      </w:pPr>
      <w:r w:rsidRPr="001B72D3">
        <w:t xml:space="preserve">Arrest and Booking sheets </w:t>
      </w:r>
      <w:r w:rsidR="00AB7648" w:rsidRPr="001B72D3">
        <w:t xml:space="preserve">may be </w:t>
      </w:r>
      <w:r w:rsidRPr="001B72D3">
        <w:t xml:space="preserve">released by TPD; </w:t>
      </w:r>
      <w:r w:rsidR="00AB7648" w:rsidRPr="001B72D3">
        <w:t xml:space="preserve">however, </w:t>
      </w:r>
      <w:r w:rsidRPr="001B72D3">
        <w:t xml:space="preserve">the official </w:t>
      </w:r>
      <w:r w:rsidR="00AB7648" w:rsidRPr="001B72D3">
        <w:t xml:space="preserve">signed and notarized </w:t>
      </w:r>
      <w:r w:rsidRPr="001B72D3">
        <w:t>Arrest and Booki</w:t>
      </w:r>
      <w:r w:rsidR="00AB7648" w:rsidRPr="001B72D3">
        <w:t xml:space="preserve">ng </w:t>
      </w:r>
      <w:r w:rsidRPr="001B72D3">
        <w:t>Sheet</w:t>
      </w:r>
      <w:r w:rsidRPr="001B72D3">
        <w:rPr>
          <w:spacing w:val="-3"/>
        </w:rPr>
        <w:t xml:space="preserve"> </w:t>
      </w:r>
      <w:r w:rsidR="00AB7648" w:rsidRPr="001B72D3">
        <w:rPr>
          <w:spacing w:val="-3"/>
        </w:rPr>
        <w:t xml:space="preserve">is typically found in the </w:t>
      </w:r>
      <w:r w:rsidR="00D840B0">
        <w:rPr>
          <w:spacing w:val="-3"/>
        </w:rPr>
        <w:t xml:space="preserve">file maintained by the appropriate </w:t>
      </w:r>
      <w:r w:rsidR="00AB7648" w:rsidRPr="001B72D3">
        <w:rPr>
          <w:spacing w:val="-3"/>
        </w:rPr>
        <w:t>court</w:t>
      </w:r>
      <w:r w:rsidR="006272CD" w:rsidRPr="001B72D3">
        <w:rPr>
          <w:spacing w:val="-3"/>
        </w:rPr>
        <w:t xml:space="preserve">, and TPD’s copy of </w:t>
      </w:r>
      <w:r w:rsidR="00BA39C9" w:rsidRPr="001B72D3">
        <w:rPr>
          <w:spacing w:val="-3"/>
        </w:rPr>
        <w:t xml:space="preserve">the </w:t>
      </w:r>
      <w:r w:rsidR="006272CD" w:rsidRPr="001B72D3">
        <w:rPr>
          <w:spacing w:val="-3"/>
        </w:rPr>
        <w:t>record may not have the signature and notarization</w:t>
      </w:r>
      <w:r w:rsidR="00AB7648" w:rsidRPr="001B72D3">
        <w:rPr>
          <w:spacing w:val="-3"/>
        </w:rPr>
        <w:t xml:space="preserve">. </w:t>
      </w:r>
    </w:p>
    <w:p w14:paraId="591D63DA" w14:textId="77777777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before="17" w:line="271" w:lineRule="exact"/>
        <w:ind w:left="2020"/>
      </w:pPr>
      <w:r w:rsidRPr="001B72D3">
        <w:t>Records</w:t>
      </w:r>
      <w:r w:rsidRPr="001B72D3">
        <w:rPr>
          <w:spacing w:val="-1"/>
        </w:rPr>
        <w:t xml:space="preserve"> </w:t>
      </w:r>
      <w:r w:rsidRPr="001B72D3">
        <w:t>released</w:t>
      </w:r>
      <w:r w:rsidRPr="001B72D3">
        <w:rPr>
          <w:spacing w:val="-4"/>
        </w:rPr>
        <w:t xml:space="preserve"> </w:t>
      </w:r>
      <w:r w:rsidRPr="001B72D3">
        <w:t>under</w:t>
      </w:r>
      <w:r w:rsidRPr="001B72D3">
        <w:rPr>
          <w:spacing w:val="-1"/>
        </w:rPr>
        <w:t xml:space="preserve"> </w:t>
      </w:r>
      <w:r w:rsidRPr="001B72D3">
        <w:t>the</w:t>
      </w:r>
      <w:r w:rsidRPr="001B72D3">
        <w:rPr>
          <w:spacing w:val="-3"/>
        </w:rPr>
        <w:t xml:space="preserve"> </w:t>
      </w:r>
      <w:r w:rsidRPr="001B72D3">
        <w:t>ORA</w:t>
      </w:r>
      <w:r w:rsidRPr="001B72D3">
        <w:rPr>
          <w:spacing w:val="-2"/>
        </w:rPr>
        <w:t xml:space="preserve"> </w:t>
      </w:r>
      <w:r w:rsidRPr="001B72D3">
        <w:t>will be</w:t>
      </w:r>
      <w:r w:rsidRPr="001B72D3">
        <w:rPr>
          <w:spacing w:val="-3"/>
        </w:rPr>
        <w:t xml:space="preserve"> </w:t>
      </w:r>
      <w:r w:rsidRPr="001B72D3">
        <w:t>redacted.</w:t>
      </w:r>
    </w:p>
    <w:p w14:paraId="591D63DB" w14:textId="33B14AC8" w:rsidR="004E7FCB" w:rsidRDefault="005F2CD3">
      <w:pPr>
        <w:pStyle w:val="ListParagraph"/>
        <w:numPr>
          <w:ilvl w:val="2"/>
          <w:numId w:val="1"/>
        </w:numPr>
        <w:tabs>
          <w:tab w:val="left" w:pos="2021"/>
        </w:tabs>
        <w:ind w:left="2020" w:hanging="362"/>
      </w:pPr>
      <w:r w:rsidRPr="001B72D3">
        <w:t>Records</w:t>
      </w:r>
      <w:r w:rsidRPr="001B72D3">
        <w:rPr>
          <w:spacing w:val="-1"/>
        </w:rPr>
        <w:t xml:space="preserve"> </w:t>
      </w:r>
      <w:r w:rsidRPr="001B72D3">
        <w:t>released</w:t>
      </w:r>
      <w:r w:rsidRPr="001B72D3">
        <w:rPr>
          <w:spacing w:val="-4"/>
        </w:rPr>
        <w:t xml:space="preserve"> </w:t>
      </w:r>
      <w:r w:rsidRPr="001B72D3">
        <w:t>under</w:t>
      </w:r>
      <w:r w:rsidRPr="001B72D3">
        <w:rPr>
          <w:spacing w:val="-1"/>
        </w:rPr>
        <w:t xml:space="preserve"> </w:t>
      </w:r>
      <w:r w:rsidRPr="001B72D3">
        <w:t>the</w:t>
      </w:r>
      <w:r w:rsidRPr="001B72D3">
        <w:rPr>
          <w:spacing w:val="-3"/>
        </w:rPr>
        <w:t xml:space="preserve"> </w:t>
      </w:r>
      <w:r w:rsidRPr="001B72D3">
        <w:t>ORA</w:t>
      </w:r>
      <w:r w:rsidRPr="001B72D3">
        <w:rPr>
          <w:spacing w:val="-2"/>
        </w:rPr>
        <w:t xml:space="preserve"> </w:t>
      </w:r>
      <w:r w:rsidRPr="001B72D3">
        <w:t>will be</w:t>
      </w:r>
      <w:r w:rsidRPr="001B72D3">
        <w:rPr>
          <w:spacing w:val="-2"/>
        </w:rPr>
        <w:t xml:space="preserve"> </w:t>
      </w:r>
      <w:r w:rsidRPr="001B72D3">
        <w:t>subject to</w:t>
      </w:r>
      <w:r w:rsidRPr="001B72D3">
        <w:rPr>
          <w:spacing w:val="-1"/>
        </w:rPr>
        <w:t xml:space="preserve"> </w:t>
      </w:r>
      <w:r w:rsidR="00420186">
        <w:rPr>
          <w:spacing w:val="-1"/>
        </w:rPr>
        <w:t xml:space="preserve">allowable </w:t>
      </w:r>
      <w:r w:rsidRPr="001B72D3">
        <w:t>fee</w:t>
      </w:r>
      <w:r w:rsidR="00420186">
        <w:t>s</w:t>
      </w:r>
      <w:r w:rsidRPr="001B72D3">
        <w:t>.</w:t>
      </w:r>
    </w:p>
    <w:p w14:paraId="5EFD9A83" w14:textId="122AAEC8" w:rsidR="00A14905" w:rsidRPr="001B72D3" w:rsidRDefault="00A14905">
      <w:pPr>
        <w:pStyle w:val="ListParagraph"/>
        <w:numPr>
          <w:ilvl w:val="2"/>
          <w:numId w:val="1"/>
        </w:numPr>
        <w:tabs>
          <w:tab w:val="left" w:pos="2021"/>
        </w:tabs>
        <w:ind w:left="2020" w:hanging="362"/>
      </w:pPr>
      <w:r>
        <w:t xml:space="preserve">The criminal discovery code cannot be circumvented by seeking a record through the ORA.  Such requests </w:t>
      </w:r>
      <w:r w:rsidR="00134501">
        <w:t>may</w:t>
      </w:r>
      <w:r w:rsidR="004D2299">
        <w:t xml:space="preserve"> </w:t>
      </w:r>
      <w:r>
        <w:t>be denied.</w:t>
      </w:r>
    </w:p>
    <w:p w14:paraId="591D63DD" w14:textId="632FFD76" w:rsidR="004E7FCB" w:rsidRPr="001B72D3" w:rsidRDefault="005F2CD3">
      <w:pPr>
        <w:pStyle w:val="ListParagraph"/>
        <w:numPr>
          <w:ilvl w:val="2"/>
          <w:numId w:val="1"/>
        </w:numPr>
        <w:tabs>
          <w:tab w:val="left" w:pos="2021"/>
        </w:tabs>
        <w:spacing w:before="81" w:line="249" w:lineRule="auto"/>
        <w:ind w:left="2020" w:right="278" w:hanging="360"/>
      </w:pPr>
      <w:r w:rsidRPr="001B72D3">
        <w:t xml:space="preserve">For non-Law Enforcement Records from other </w:t>
      </w:r>
      <w:r w:rsidR="00734CBE" w:rsidRPr="001B72D3">
        <w:t xml:space="preserve">City </w:t>
      </w:r>
      <w:r w:rsidRPr="001B72D3">
        <w:t xml:space="preserve">departments, go to this site for </w:t>
      </w:r>
      <w:r w:rsidR="004337A5">
        <w:t>further information</w:t>
      </w:r>
      <w:r w:rsidRPr="001B72D3">
        <w:t>:</w:t>
      </w:r>
      <w:r w:rsidRPr="001B72D3">
        <w:rPr>
          <w:color w:val="0563C1"/>
          <w:spacing w:val="1"/>
        </w:rPr>
        <w:t xml:space="preserve"> </w:t>
      </w:r>
      <w:hyperlink r:id="rId13">
        <w:r w:rsidRPr="001B72D3">
          <w:rPr>
            <w:color w:val="0563C1"/>
            <w:u w:val="single" w:color="0563C1"/>
          </w:rPr>
          <w:t>https://www.cityoftulsa.org/government/departments/finance/public-</w:t>
        </w:r>
      </w:hyperlink>
      <w:r w:rsidRPr="001B72D3">
        <w:rPr>
          <w:color w:val="0563C1"/>
          <w:spacing w:val="1"/>
        </w:rPr>
        <w:t xml:space="preserve"> </w:t>
      </w:r>
      <w:hyperlink r:id="rId14">
        <w:r w:rsidRPr="001B72D3">
          <w:rPr>
            <w:color w:val="0563C1"/>
            <w:u w:val="single" w:color="0563C1"/>
          </w:rPr>
          <w:t>records/</w:t>
        </w:r>
        <w:r w:rsidRPr="001B72D3">
          <w:t>.</w:t>
        </w:r>
      </w:hyperlink>
    </w:p>
    <w:sectPr w:rsidR="004E7FCB" w:rsidRPr="001B72D3" w:rsidSect="00FF3783">
      <w:headerReference w:type="default" r:id="rId15"/>
      <w:pgSz w:w="12240" w:h="15840"/>
      <w:pgMar w:top="1440" w:right="1440" w:bottom="1440" w:left="1440" w:header="7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D63E9" w14:textId="77777777" w:rsidR="002F6F50" w:rsidRDefault="005F2CD3">
      <w:r>
        <w:separator/>
      </w:r>
    </w:p>
  </w:endnote>
  <w:endnote w:type="continuationSeparator" w:id="0">
    <w:p w14:paraId="591D63EB" w14:textId="77777777" w:rsidR="002F6F50" w:rsidRDefault="005F2CD3">
      <w:r>
        <w:continuationSeparator/>
      </w:r>
    </w:p>
  </w:endnote>
  <w:endnote w:id="1">
    <w:p w14:paraId="7107D570" w14:textId="4C74F63A" w:rsidR="006C2A89" w:rsidRDefault="006C2A89" w:rsidP="003F2DE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71828">
        <w:rPr>
          <w:sz w:val="18"/>
          <w:szCs w:val="18"/>
        </w:rPr>
        <w:t>In</w:t>
      </w:r>
      <w:r w:rsidRPr="00E71828">
        <w:rPr>
          <w:spacing w:val="-5"/>
          <w:sz w:val="18"/>
          <w:szCs w:val="18"/>
        </w:rPr>
        <w:t xml:space="preserve"> </w:t>
      </w:r>
      <w:r w:rsidRPr="00E71828">
        <w:rPr>
          <w:sz w:val="18"/>
          <w:szCs w:val="18"/>
        </w:rPr>
        <w:t>order</w:t>
      </w:r>
      <w:r w:rsidRPr="00E71828">
        <w:rPr>
          <w:spacing w:val="-7"/>
          <w:sz w:val="18"/>
          <w:szCs w:val="18"/>
        </w:rPr>
        <w:t xml:space="preserve"> </w:t>
      </w:r>
      <w:r w:rsidRPr="00E71828">
        <w:rPr>
          <w:sz w:val="18"/>
          <w:szCs w:val="18"/>
        </w:rPr>
        <w:t>to</w:t>
      </w:r>
      <w:r w:rsidRPr="00E71828">
        <w:rPr>
          <w:spacing w:val="-4"/>
          <w:sz w:val="18"/>
          <w:szCs w:val="18"/>
        </w:rPr>
        <w:t xml:space="preserve"> </w:t>
      </w:r>
      <w:r w:rsidRPr="00E71828">
        <w:rPr>
          <w:sz w:val="18"/>
          <w:szCs w:val="18"/>
        </w:rPr>
        <w:t>obtain</w:t>
      </w:r>
      <w:r w:rsidRPr="00E71828">
        <w:rPr>
          <w:spacing w:val="-5"/>
          <w:sz w:val="18"/>
          <w:szCs w:val="18"/>
        </w:rPr>
        <w:t xml:space="preserve"> </w:t>
      </w:r>
      <w:r w:rsidRPr="00E71828">
        <w:rPr>
          <w:sz w:val="18"/>
          <w:szCs w:val="18"/>
        </w:rPr>
        <w:t>information</w:t>
      </w:r>
      <w:r w:rsidRPr="00E71828">
        <w:rPr>
          <w:spacing w:val="-5"/>
          <w:sz w:val="18"/>
          <w:szCs w:val="18"/>
        </w:rPr>
        <w:t xml:space="preserve"> </w:t>
      </w:r>
      <w:r w:rsidRPr="00E71828">
        <w:rPr>
          <w:sz w:val="18"/>
          <w:szCs w:val="18"/>
        </w:rPr>
        <w:t>about</w:t>
      </w:r>
      <w:r w:rsidRPr="00E71828">
        <w:rPr>
          <w:spacing w:val="-5"/>
          <w:sz w:val="18"/>
          <w:szCs w:val="18"/>
        </w:rPr>
        <w:t xml:space="preserve"> </w:t>
      </w:r>
      <w:r w:rsidRPr="00E71828">
        <w:rPr>
          <w:sz w:val="18"/>
          <w:szCs w:val="18"/>
        </w:rPr>
        <w:t>subpoenas</w:t>
      </w:r>
      <w:r w:rsidRPr="00E71828">
        <w:rPr>
          <w:spacing w:val="-5"/>
          <w:sz w:val="18"/>
          <w:szCs w:val="18"/>
        </w:rPr>
        <w:t xml:space="preserve"> </w:t>
      </w:r>
      <w:r w:rsidRPr="00E71828">
        <w:rPr>
          <w:sz w:val="18"/>
          <w:szCs w:val="18"/>
        </w:rPr>
        <w:t>for</w:t>
      </w:r>
      <w:r w:rsidRPr="00E71828">
        <w:rPr>
          <w:spacing w:val="-4"/>
          <w:sz w:val="18"/>
          <w:szCs w:val="18"/>
        </w:rPr>
        <w:t xml:space="preserve"> </w:t>
      </w:r>
      <w:r w:rsidRPr="00E71828">
        <w:rPr>
          <w:sz w:val="18"/>
          <w:szCs w:val="18"/>
        </w:rPr>
        <w:t>testimony</w:t>
      </w:r>
      <w:r w:rsidRPr="00E71828">
        <w:rPr>
          <w:spacing w:val="-5"/>
          <w:sz w:val="18"/>
          <w:szCs w:val="18"/>
        </w:rPr>
        <w:t xml:space="preserve"> </w:t>
      </w:r>
      <w:r w:rsidRPr="00E71828">
        <w:rPr>
          <w:sz w:val="18"/>
          <w:szCs w:val="18"/>
        </w:rPr>
        <w:t>and</w:t>
      </w:r>
      <w:r w:rsidRPr="00E71828">
        <w:rPr>
          <w:spacing w:val="-7"/>
          <w:sz w:val="18"/>
          <w:szCs w:val="18"/>
        </w:rPr>
        <w:t xml:space="preserve"> </w:t>
      </w:r>
      <w:r w:rsidRPr="00E71828">
        <w:rPr>
          <w:sz w:val="18"/>
          <w:szCs w:val="18"/>
        </w:rPr>
        <w:t>documents</w:t>
      </w:r>
      <w:r w:rsidRPr="00E71828">
        <w:rPr>
          <w:spacing w:val="-7"/>
          <w:sz w:val="18"/>
          <w:szCs w:val="18"/>
        </w:rPr>
        <w:t xml:space="preserve"> </w:t>
      </w:r>
      <w:r w:rsidRPr="00E71828">
        <w:rPr>
          <w:sz w:val="18"/>
          <w:szCs w:val="18"/>
        </w:rPr>
        <w:t>from</w:t>
      </w:r>
      <w:r w:rsidRPr="00E71828">
        <w:rPr>
          <w:spacing w:val="-7"/>
          <w:sz w:val="18"/>
          <w:szCs w:val="18"/>
        </w:rPr>
        <w:t xml:space="preserve"> </w:t>
      </w:r>
      <w:r w:rsidRPr="00E71828">
        <w:rPr>
          <w:sz w:val="18"/>
          <w:szCs w:val="18"/>
        </w:rPr>
        <w:t>non-police</w:t>
      </w:r>
      <w:r w:rsidRPr="00E71828">
        <w:rPr>
          <w:spacing w:val="-7"/>
          <w:sz w:val="18"/>
          <w:szCs w:val="18"/>
        </w:rPr>
        <w:t xml:space="preserve"> </w:t>
      </w:r>
      <w:r w:rsidRPr="00E71828">
        <w:rPr>
          <w:sz w:val="18"/>
          <w:szCs w:val="18"/>
        </w:rPr>
        <w:t>City</w:t>
      </w:r>
      <w:r w:rsidRPr="00E71828">
        <w:rPr>
          <w:spacing w:val="-8"/>
          <w:sz w:val="18"/>
          <w:szCs w:val="18"/>
        </w:rPr>
        <w:t xml:space="preserve"> </w:t>
      </w:r>
      <w:r w:rsidRPr="00E71828">
        <w:rPr>
          <w:sz w:val="18"/>
          <w:szCs w:val="18"/>
        </w:rPr>
        <w:t>departments</w:t>
      </w:r>
      <w:r w:rsidRPr="00E71828">
        <w:rPr>
          <w:spacing w:val="-6"/>
          <w:sz w:val="18"/>
          <w:szCs w:val="18"/>
        </w:rPr>
        <w:t xml:space="preserve"> </w:t>
      </w:r>
      <w:r w:rsidRPr="00E71828">
        <w:rPr>
          <w:sz w:val="18"/>
          <w:szCs w:val="18"/>
        </w:rPr>
        <w:t>or</w:t>
      </w:r>
      <w:r w:rsidRPr="00E71828">
        <w:rPr>
          <w:spacing w:val="-4"/>
          <w:sz w:val="18"/>
          <w:szCs w:val="18"/>
        </w:rPr>
        <w:t xml:space="preserve"> </w:t>
      </w:r>
      <w:r w:rsidRPr="00E71828">
        <w:rPr>
          <w:sz w:val="18"/>
          <w:szCs w:val="18"/>
        </w:rPr>
        <w:t>entities,</w:t>
      </w:r>
      <w:r w:rsidRPr="00E71828">
        <w:rPr>
          <w:spacing w:val="-6"/>
          <w:sz w:val="18"/>
          <w:szCs w:val="18"/>
        </w:rPr>
        <w:t xml:space="preserve"> </w:t>
      </w:r>
      <w:r w:rsidRPr="00E71828">
        <w:rPr>
          <w:sz w:val="18"/>
          <w:szCs w:val="18"/>
        </w:rPr>
        <w:t>please</w:t>
      </w:r>
      <w:r w:rsidRPr="00E71828">
        <w:rPr>
          <w:spacing w:val="1"/>
          <w:sz w:val="18"/>
          <w:szCs w:val="18"/>
        </w:rPr>
        <w:t xml:space="preserve"> </w:t>
      </w:r>
      <w:r w:rsidRPr="00E71828">
        <w:rPr>
          <w:sz w:val="18"/>
          <w:szCs w:val="18"/>
        </w:rPr>
        <w:t>contact City Legal at 918-596-7717.</w:t>
      </w:r>
      <w:r w:rsidRPr="00E71828">
        <w:rPr>
          <w:spacing w:val="1"/>
          <w:sz w:val="18"/>
          <w:szCs w:val="18"/>
        </w:rPr>
        <w:t xml:space="preserve"> </w:t>
      </w:r>
      <w:r w:rsidRPr="00E71828">
        <w:rPr>
          <w:sz w:val="18"/>
          <w:szCs w:val="18"/>
        </w:rPr>
        <w:t>For Open Records Act requests to other City departments or entities, please check the</w:t>
      </w:r>
      <w:r w:rsidRPr="00E71828">
        <w:rPr>
          <w:spacing w:val="1"/>
          <w:sz w:val="18"/>
          <w:szCs w:val="18"/>
        </w:rPr>
        <w:t xml:space="preserve"> </w:t>
      </w:r>
      <w:r w:rsidRPr="00E71828">
        <w:rPr>
          <w:sz w:val="18"/>
          <w:szCs w:val="18"/>
        </w:rPr>
        <w:t>following</w:t>
      </w:r>
      <w:r w:rsidRPr="00E71828">
        <w:rPr>
          <w:spacing w:val="-3"/>
          <w:sz w:val="18"/>
          <w:szCs w:val="18"/>
        </w:rPr>
        <w:t xml:space="preserve"> </w:t>
      </w:r>
      <w:r w:rsidRPr="00E71828">
        <w:rPr>
          <w:sz w:val="18"/>
          <w:szCs w:val="18"/>
        </w:rPr>
        <w:t>website</w:t>
      </w:r>
      <w:r w:rsidRPr="00E71828">
        <w:rPr>
          <w:spacing w:val="-1"/>
          <w:sz w:val="18"/>
          <w:szCs w:val="18"/>
        </w:rPr>
        <w:t xml:space="preserve"> </w:t>
      </w:r>
      <w:r w:rsidRPr="00E71828">
        <w:rPr>
          <w:sz w:val="18"/>
          <w:szCs w:val="18"/>
        </w:rPr>
        <w:t>for</w:t>
      </w:r>
      <w:r w:rsidRPr="00E71828">
        <w:rPr>
          <w:spacing w:val="-2"/>
          <w:sz w:val="18"/>
          <w:szCs w:val="18"/>
        </w:rPr>
        <w:t xml:space="preserve"> </w:t>
      </w:r>
      <w:r w:rsidRPr="00E71828">
        <w:rPr>
          <w:sz w:val="18"/>
          <w:szCs w:val="18"/>
        </w:rPr>
        <w:t>more</w:t>
      </w:r>
      <w:r w:rsidRPr="00E71828">
        <w:rPr>
          <w:spacing w:val="-2"/>
          <w:sz w:val="18"/>
          <w:szCs w:val="18"/>
        </w:rPr>
        <w:t xml:space="preserve"> </w:t>
      </w:r>
      <w:r w:rsidRPr="00E71828">
        <w:rPr>
          <w:sz w:val="18"/>
          <w:szCs w:val="18"/>
        </w:rPr>
        <w:t>information:</w:t>
      </w:r>
      <w:r w:rsidRPr="00E71828">
        <w:rPr>
          <w:spacing w:val="40"/>
          <w:sz w:val="18"/>
          <w:szCs w:val="18"/>
        </w:rPr>
        <w:t xml:space="preserve"> </w:t>
      </w:r>
      <w:hyperlink r:id="rId1">
        <w:r w:rsidRPr="00E71828">
          <w:rPr>
            <w:color w:val="0563C1"/>
            <w:sz w:val="18"/>
            <w:szCs w:val="18"/>
            <w:u w:val="single" w:color="0563C1"/>
          </w:rPr>
          <w:t>https://www.cityoftulsa.org/government/departments/finance/public-records/</w:t>
        </w:r>
        <w:r w:rsidRPr="00E71828">
          <w:rPr>
            <w:sz w:val="18"/>
            <w:szCs w:val="18"/>
          </w:rPr>
          <w:t>.</w:t>
        </w:r>
      </w:hyperlink>
    </w:p>
  </w:endnote>
  <w:endnote w:id="2">
    <w:p w14:paraId="667B48B4" w14:textId="151A85E8" w:rsidR="001250D2" w:rsidRDefault="001250D2" w:rsidP="003F2DE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71828">
        <w:rPr>
          <w:sz w:val="18"/>
          <w:szCs w:val="18"/>
        </w:rPr>
        <w:t>If you are seeking testimony from a Tulsa Police employee about non-work-related matters (e.g., seeking testimony from a</w:t>
      </w:r>
      <w:r w:rsidRPr="00E71828">
        <w:rPr>
          <w:spacing w:val="1"/>
          <w:sz w:val="18"/>
          <w:szCs w:val="18"/>
        </w:rPr>
        <w:t xml:space="preserve"> </w:t>
      </w:r>
      <w:r w:rsidRPr="00E71828">
        <w:rPr>
          <w:sz w:val="18"/>
          <w:szCs w:val="18"/>
        </w:rPr>
        <w:t>police officer regarding her observations of whether or not her brother exercised visitation as part of a child-custody proceeding),</w:t>
      </w:r>
      <w:r w:rsidRPr="00E71828">
        <w:rPr>
          <w:spacing w:val="-42"/>
          <w:sz w:val="18"/>
          <w:szCs w:val="18"/>
        </w:rPr>
        <w:t xml:space="preserve"> </w:t>
      </w:r>
      <w:r w:rsidRPr="00E71828">
        <w:rPr>
          <w:sz w:val="18"/>
          <w:szCs w:val="18"/>
        </w:rPr>
        <w:t>the</w:t>
      </w:r>
      <w:r w:rsidRPr="00E71828">
        <w:rPr>
          <w:spacing w:val="-2"/>
          <w:sz w:val="18"/>
          <w:szCs w:val="18"/>
        </w:rPr>
        <w:t xml:space="preserve"> </w:t>
      </w:r>
      <w:r w:rsidRPr="00E71828">
        <w:rPr>
          <w:sz w:val="18"/>
          <w:szCs w:val="18"/>
        </w:rPr>
        <w:t>Tulsa</w:t>
      </w:r>
      <w:r w:rsidRPr="00E71828">
        <w:rPr>
          <w:spacing w:val="-4"/>
          <w:sz w:val="18"/>
          <w:szCs w:val="18"/>
        </w:rPr>
        <w:t xml:space="preserve"> </w:t>
      </w:r>
      <w:r w:rsidRPr="00E71828">
        <w:rPr>
          <w:sz w:val="18"/>
          <w:szCs w:val="18"/>
        </w:rPr>
        <w:t>Police</w:t>
      </w:r>
      <w:r w:rsidRPr="00E71828">
        <w:rPr>
          <w:spacing w:val="-2"/>
          <w:sz w:val="18"/>
          <w:szCs w:val="18"/>
        </w:rPr>
        <w:t xml:space="preserve"> </w:t>
      </w:r>
      <w:r w:rsidRPr="00E71828">
        <w:rPr>
          <w:sz w:val="18"/>
          <w:szCs w:val="18"/>
        </w:rPr>
        <w:t>Chief</w:t>
      </w:r>
      <w:r w:rsidRPr="00E71828">
        <w:rPr>
          <w:spacing w:val="-1"/>
          <w:sz w:val="18"/>
          <w:szCs w:val="18"/>
        </w:rPr>
        <w:t xml:space="preserve"> </w:t>
      </w:r>
      <w:r w:rsidRPr="00E71828">
        <w:rPr>
          <w:sz w:val="18"/>
          <w:szCs w:val="18"/>
        </w:rPr>
        <w:t>cannot</w:t>
      </w:r>
      <w:r w:rsidRPr="00E71828">
        <w:rPr>
          <w:spacing w:val="-1"/>
          <w:sz w:val="18"/>
          <w:szCs w:val="18"/>
        </w:rPr>
        <w:t xml:space="preserve"> </w:t>
      </w:r>
      <w:r w:rsidRPr="00E71828">
        <w:rPr>
          <w:sz w:val="18"/>
          <w:szCs w:val="18"/>
        </w:rPr>
        <w:t>accept</w:t>
      </w:r>
      <w:r w:rsidRPr="00E71828">
        <w:rPr>
          <w:spacing w:val="-1"/>
          <w:sz w:val="18"/>
          <w:szCs w:val="18"/>
        </w:rPr>
        <w:t xml:space="preserve"> </w:t>
      </w:r>
      <w:r w:rsidRPr="00E71828">
        <w:rPr>
          <w:sz w:val="18"/>
          <w:szCs w:val="18"/>
        </w:rPr>
        <w:t>service</w:t>
      </w:r>
      <w:r w:rsidRPr="00E71828">
        <w:rPr>
          <w:spacing w:val="-2"/>
          <w:sz w:val="18"/>
          <w:szCs w:val="18"/>
        </w:rPr>
        <w:t xml:space="preserve"> </w:t>
      </w:r>
      <w:r w:rsidRPr="00E71828">
        <w:rPr>
          <w:sz w:val="18"/>
          <w:szCs w:val="18"/>
        </w:rPr>
        <w:t>in</w:t>
      </w:r>
      <w:r w:rsidRPr="00E71828">
        <w:rPr>
          <w:spacing w:val="-2"/>
          <w:sz w:val="18"/>
          <w:szCs w:val="18"/>
        </w:rPr>
        <w:t xml:space="preserve"> </w:t>
      </w:r>
      <w:r w:rsidRPr="00E71828">
        <w:rPr>
          <w:sz w:val="18"/>
          <w:szCs w:val="18"/>
        </w:rPr>
        <w:t>that</w:t>
      </w:r>
      <w:r w:rsidRPr="00E71828">
        <w:rPr>
          <w:spacing w:val="-1"/>
          <w:sz w:val="18"/>
          <w:szCs w:val="18"/>
        </w:rPr>
        <w:t xml:space="preserve"> </w:t>
      </w:r>
      <w:r w:rsidRPr="00E71828">
        <w:rPr>
          <w:sz w:val="18"/>
          <w:szCs w:val="18"/>
        </w:rPr>
        <w:t>situation</w:t>
      </w:r>
      <w:r w:rsidRPr="00E71828">
        <w:rPr>
          <w:spacing w:val="-2"/>
          <w:sz w:val="18"/>
          <w:szCs w:val="18"/>
        </w:rPr>
        <w:t xml:space="preserve"> </w:t>
      </w:r>
      <w:r w:rsidRPr="00E71828">
        <w:rPr>
          <w:sz w:val="18"/>
          <w:szCs w:val="18"/>
        </w:rPr>
        <w:t>because</w:t>
      </w:r>
      <w:r w:rsidRPr="00E71828">
        <w:rPr>
          <w:spacing w:val="-2"/>
          <w:sz w:val="18"/>
          <w:szCs w:val="18"/>
        </w:rPr>
        <w:t xml:space="preserve"> </w:t>
      </w:r>
      <w:r w:rsidRPr="00E71828">
        <w:rPr>
          <w:sz w:val="18"/>
          <w:szCs w:val="18"/>
        </w:rPr>
        <w:t>the</w:t>
      </w:r>
      <w:r w:rsidRPr="00E71828">
        <w:rPr>
          <w:spacing w:val="-2"/>
          <w:sz w:val="18"/>
          <w:szCs w:val="18"/>
        </w:rPr>
        <w:t xml:space="preserve"> </w:t>
      </w:r>
      <w:r w:rsidRPr="00E71828">
        <w:rPr>
          <w:sz w:val="18"/>
          <w:szCs w:val="18"/>
        </w:rPr>
        <w:t>officer</w:t>
      </w:r>
      <w:r w:rsidRPr="00E71828">
        <w:rPr>
          <w:spacing w:val="-1"/>
          <w:sz w:val="18"/>
          <w:szCs w:val="18"/>
        </w:rPr>
        <w:t xml:space="preserve"> </w:t>
      </w:r>
      <w:r w:rsidRPr="00E71828">
        <w:rPr>
          <w:sz w:val="18"/>
          <w:szCs w:val="18"/>
        </w:rPr>
        <w:t>is</w:t>
      </w:r>
      <w:r w:rsidRPr="00E71828">
        <w:rPr>
          <w:spacing w:val="-1"/>
          <w:sz w:val="18"/>
          <w:szCs w:val="18"/>
        </w:rPr>
        <w:t xml:space="preserve"> </w:t>
      </w:r>
      <w:r w:rsidRPr="00E71828">
        <w:rPr>
          <w:sz w:val="18"/>
          <w:szCs w:val="18"/>
        </w:rPr>
        <w:t>being</w:t>
      </w:r>
      <w:r w:rsidRPr="00E71828">
        <w:rPr>
          <w:spacing w:val="-2"/>
          <w:sz w:val="18"/>
          <w:szCs w:val="18"/>
        </w:rPr>
        <w:t xml:space="preserve"> </w:t>
      </w:r>
      <w:r w:rsidRPr="00E71828">
        <w:rPr>
          <w:sz w:val="18"/>
          <w:szCs w:val="18"/>
        </w:rPr>
        <w:t>sought</w:t>
      </w:r>
      <w:r w:rsidRPr="00E71828">
        <w:rPr>
          <w:spacing w:val="-1"/>
          <w:sz w:val="18"/>
          <w:szCs w:val="18"/>
        </w:rPr>
        <w:t xml:space="preserve"> </w:t>
      </w:r>
      <w:r w:rsidRPr="00E71828">
        <w:rPr>
          <w:sz w:val="18"/>
          <w:szCs w:val="18"/>
        </w:rPr>
        <w:t>in</w:t>
      </w:r>
      <w:r w:rsidRPr="00E71828">
        <w:rPr>
          <w:spacing w:val="-2"/>
          <w:sz w:val="18"/>
          <w:szCs w:val="18"/>
        </w:rPr>
        <w:t xml:space="preserve"> </w:t>
      </w:r>
      <w:r w:rsidRPr="00E71828">
        <w:rPr>
          <w:sz w:val="18"/>
          <w:szCs w:val="18"/>
        </w:rPr>
        <w:t>their</w:t>
      </w:r>
      <w:r w:rsidRPr="00E71828">
        <w:rPr>
          <w:spacing w:val="-1"/>
          <w:sz w:val="18"/>
          <w:szCs w:val="18"/>
        </w:rPr>
        <w:t xml:space="preserve"> </w:t>
      </w:r>
      <w:r w:rsidRPr="00E71828">
        <w:rPr>
          <w:sz w:val="18"/>
          <w:szCs w:val="18"/>
        </w:rPr>
        <w:t>personal</w:t>
      </w:r>
      <w:r w:rsidRPr="00E71828">
        <w:rPr>
          <w:spacing w:val="-1"/>
          <w:sz w:val="18"/>
          <w:szCs w:val="18"/>
        </w:rPr>
        <w:t xml:space="preserve"> </w:t>
      </w:r>
      <w:r w:rsidRPr="00E71828">
        <w:rPr>
          <w:sz w:val="18"/>
          <w:szCs w:val="18"/>
        </w:rPr>
        <w:t>capacity.</w:t>
      </w:r>
    </w:p>
  </w:endnote>
  <w:endnote w:id="3">
    <w:p w14:paraId="0AE7231C" w14:textId="4751103F" w:rsidR="001250D2" w:rsidRDefault="001250D2" w:rsidP="003F2DE3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sz w:val="18"/>
        </w:rPr>
        <w:t xml:space="preserve">If the case </w:t>
      </w:r>
      <w:r w:rsidR="00CB6646">
        <w:rPr>
          <w:sz w:val="18"/>
        </w:rPr>
        <w:t>for</w:t>
      </w:r>
      <w:r w:rsidR="003F2DE3">
        <w:rPr>
          <w:sz w:val="18"/>
        </w:rPr>
        <w:t xml:space="preserve"> which you are seeking testimony or records </w:t>
      </w:r>
      <w:r>
        <w:rPr>
          <w:sz w:val="18"/>
        </w:rPr>
        <w:t>is against the City of Tulsa or its employee(s), send your request for deposition to the City Legal attorney who is</w:t>
      </w:r>
      <w:r>
        <w:rPr>
          <w:spacing w:val="-42"/>
          <w:sz w:val="18"/>
        </w:rPr>
        <w:t xml:space="preserve"> </w:t>
      </w:r>
      <w:r>
        <w:rPr>
          <w:sz w:val="18"/>
        </w:rPr>
        <w:t>handling the</w:t>
      </w:r>
      <w:r>
        <w:rPr>
          <w:spacing w:val="-2"/>
          <w:sz w:val="18"/>
        </w:rPr>
        <w:t xml:space="preserve"> </w:t>
      </w:r>
      <w:r>
        <w:rPr>
          <w:sz w:val="18"/>
        </w:rPr>
        <w:t>case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call</w:t>
      </w:r>
      <w:r>
        <w:rPr>
          <w:spacing w:val="-3"/>
          <w:sz w:val="18"/>
        </w:rPr>
        <w:t xml:space="preserve"> </w:t>
      </w:r>
      <w:r>
        <w:rPr>
          <w:sz w:val="18"/>
        </w:rPr>
        <w:t>918-596-7717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e-mail </w:t>
      </w:r>
      <w:hyperlink r:id="rId2">
        <w:r>
          <w:rPr>
            <w:color w:val="0563C1"/>
            <w:sz w:val="18"/>
            <w:u w:val="single" w:color="0563C1"/>
          </w:rPr>
          <w:t>legal@cityoftulsa.org</w:t>
        </w:r>
        <w:r>
          <w:rPr>
            <w:color w:val="0563C1"/>
            <w:spacing w:val="1"/>
            <w:sz w:val="18"/>
          </w:rPr>
          <w:t xml:space="preserve"> </w:t>
        </w:r>
      </w:hyperlink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you are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sure</w:t>
      </w:r>
      <w:r>
        <w:rPr>
          <w:spacing w:val="-2"/>
          <w:sz w:val="18"/>
        </w:rPr>
        <w:t xml:space="preserve"> </w:t>
      </w:r>
      <w:r>
        <w:rPr>
          <w:sz w:val="18"/>
        </w:rPr>
        <w:t>who is</w:t>
      </w:r>
      <w:r>
        <w:rPr>
          <w:spacing w:val="-4"/>
          <w:sz w:val="18"/>
        </w:rPr>
        <w:t xml:space="preserve"> </w:t>
      </w:r>
      <w:r>
        <w:rPr>
          <w:sz w:val="18"/>
        </w:rPr>
        <w:t>handling the</w:t>
      </w:r>
      <w:r>
        <w:rPr>
          <w:spacing w:val="-2"/>
          <w:sz w:val="18"/>
        </w:rPr>
        <w:t xml:space="preserve"> </w:t>
      </w:r>
      <w:r>
        <w:rPr>
          <w:sz w:val="18"/>
        </w:rPr>
        <w:t>case.</w:t>
      </w:r>
    </w:p>
  </w:endnote>
  <w:endnote w:id="4">
    <w:p w14:paraId="71EC2C63" w14:textId="4F398CCC" w:rsidR="001B3290" w:rsidRPr="001B3290" w:rsidRDefault="001B3290" w:rsidP="003F2DE3">
      <w:pPr>
        <w:pStyle w:val="EndnoteText"/>
        <w:rPr>
          <w:sz w:val="18"/>
          <w:szCs w:val="18"/>
        </w:rPr>
      </w:pPr>
      <w:r w:rsidRPr="001B3290">
        <w:rPr>
          <w:rStyle w:val="EndnoteReference"/>
          <w:sz w:val="18"/>
          <w:szCs w:val="18"/>
        </w:rPr>
        <w:endnoteRef/>
      </w:r>
      <w:r w:rsidRPr="001B3290">
        <w:rPr>
          <w:sz w:val="18"/>
          <w:szCs w:val="18"/>
        </w:rPr>
        <w:t xml:space="preserve"> The time lag may increase or decrease depending on the number of court cases and so forth.</w:t>
      </w:r>
      <w:r w:rsidRPr="001B3290">
        <w:rPr>
          <w:spacing w:val="1"/>
          <w:sz w:val="18"/>
          <w:szCs w:val="18"/>
        </w:rPr>
        <w:t xml:space="preserve"> </w:t>
      </w:r>
      <w:r w:rsidRPr="001B3290">
        <w:rPr>
          <w:sz w:val="18"/>
          <w:szCs w:val="18"/>
        </w:rPr>
        <w:t>The time lag for</w:t>
      </w:r>
      <w:r w:rsidRPr="001B3290">
        <w:rPr>
          <w:spacing w:val="1"/>
          <w:sz w:val="18"/>
          <w:szCs w:val="18"/>
        </w:rPr>
        <w:t xml:space="preserve"> </w:t>
      </w:r>
      <w:r w:rsidRPr="001B3290">
        <w:rPr>
          <w:sz w:val="18"/>
          <w:szCs w:val="18"/>
        </w:rPr>
        <w:t>video</w:t>
      </w:r>
      <w:r w:rsidRPr="001B3290">
        <w:rPr>
          <w:spacing w:val="-2"/>
          <w:sz w:val="18"/>
          <w:szCs w:val="18"/>
        </w:rPr>
        <w:t xml:space="preserve"> </w:t>
      </w:r>
      <w:r w:rsidRPr="001B3290">
        <w:rPr>
          <w:sz w:val="18"/>
          <w:szCs w:val="18"/>
        </w:rPr>
        <w:t>has</w:t>
      </w:r>
      <w:r w:rsidRPr="001B3290">
        <w:rPr>
          <w:spacing w:val="-1"/>
          <w:sz w:val="18"/>
          <w:szCs w:val="18"/>
        </w:rPr>
        <w:t xml:space="preserve"> </w:t>
      </w:r>
      <w:r w:rsidRPr="001B3290">
        <w:rPr>
          <w:sz w:val="18"/>
          <w:szCs w:val="18"/>
        </w:rPr>
        <w:t>ranged</w:t>
      </w:r>
      <w:r w:rsidRPr="001B3290">
        <w:rPr>
          <w:spacing w:val="-1"/>
          <w:sz w:val="18"/>
          <w:szCs w:val="18"/>
        </w:rPr>
        <w:t xml:space="preserve"> </w:t>
      </w:r>
      <w:r w:rsidRPr="001B3290">
        <w:rPr>
          <w:sz w:val="18"/>
          <w:szCs w:val="18"/>
        </w:rPr>
        <w:t>anywhere</w:t>
      </w:r>
      <w:r w:rsidRPr="001B3290">
        <w:rPr>
          <w:spacing w:val="-3"/>
          <w:sz w:val="18"/>
          <w:szCs w:val="18"/>
        </w:rPr>
        <w:t xml:space="preserve"> </w:t>
      </w:r>
      <w:r w:rsidRPr="001B3290">
        <w:rPr>
          <w:sz w:val="18"/>
          <w:szCs w:val="18"/>
        </w:rPr>
        <w:t>from</w:t>
      </w:r>
      <w:r w:rsidRPr="001B3290">
        <w:rPr>
          <w:spacing w:val="-3"/>
          <w:sz w:val="18"/>
          <w:szCs w:val="18"/>
        </w:rPr>
        <w:t xml:space="preserve"> </w:t>
      </w:r>
      <w:r w:rsidRPr="001B3290">
        <w:rPr>
          <w:sz w:val="18"/>
          <w:szCs w:val="18"/>
        </w:rPr>
        <w:t>two to</w:t>
      </w:r>
      <w:r w:rsidRPr="001B3290">
        <w:rPr>
          <w:spacing w:val="-2"/>
          <w:sz w:val="18"/>
          <w:szCs w:val="18"/>
        </w:rPr>
        <w:t xml:space="preserve"> </w:t>
      </w:r>
      <w:r w:rsidR="00B44C61">
        <w:rPr>
          <w:sz w:val="18"/>
          <w:szCs w:val="18"/>
        </w:rPr>
        <w:t>six</w:t>
      </w:r>
      <w:r w:rsidRPr="001B3290">
        <w:rPr>
          <w:spacing w:val="-3"/>
          <w:sz w:val="18"/>
          <w:szCs w:val="18"/>
        </w:rPr>
        <w:t xml:space="preserve"> </w:t>
      </w:r>
      <w:r w:rsidRPr="001B3290">
        <w:rPr>
          <w:sz w:val="18"/>
          <w:szCs w:val="18"/>
        </w:rPr>
        <w:t>weeks</w:t>
      </w:r>
      <w:r w:rsidRPr="001B3290">
        <w:rPr>
          <w:spacing w:val="-1"/>
          <w:sz w:val="18"/>
          <w:szCs w:val="18"/>
        </w:rPr>
        <w:t xml:space="preserve"> </w:t>
      </w:r>
      <w:r w:rsidRPr="001B3290">
        <w:rPr>
          <w:sz w:val="18"/>
          <w:szCs w:val="18"/>
        </w:rPr>
        <w:t>depending</w:t>
      </w:r>
      <w:r w:rsidRPr="001B3290">
        <w:rPr>
          <w:spacing w:val="-2"/>
          <w:sz w:val="18"/>
          <w:szCs w:val="18"/>
        </w:rPr>
        <w:t xml:space="preserve"> </w:t>
      </w:r>
      <w:r w:rsidRPr="001B3290">
        <w:rPr>
          <w:sz w:val="18"/>
          <w:szCs w:val="18"/>
        </w:rPr>
        <w:t>on</w:t>
      </w:r>
      <w:r w:rsidRPr="001B3290">
        <w:rPr>
          <w:spacing w:val="-1"/>
          <w:sz w:val="18"/>
          <w:szCs w:val="18"/>
        </w:rPr>
        <w:t xml:space="preserve"> </w:t>
      </w:r>
      <w:r w:rsidRPr="001B3290">
        <w:rPr>
          <w:sz w:val="18"/>
          <w:szCs w:val="18"/>
        </w:rPr>
        <w:t>the</w:t>
      </w:r>
      <w:r w:rsidRPr="001B3290">
        <w:rPr>
          <w:spacing w:val="-2"/>
          <w:sz w:val="18"/>
          <w:szCs w:val="18"/>
        </w:rPr>
        <w:t xml:space="preserve"> </w:t>
      </w:r>
      <w:r w:rsidRPr="001B3290">
        <w:rPr>
          <w:sz w:val="18"/>
          <w:szCs w:val="18"/>
        </w:rPr>
        <w:t>number</w:t>
      </w:r>
      <w:r w:rsidRPr="001B3290">
        <w:rPr>
          <w:spacing w:val="-2"/>
          <w:sz w:val="18"/>
          <w:szCs w:val="18"/>
        </w:rPr>
        <w:t xml:space="preserve"> </w:t>
      </w:r>
      <w:r w:rsidRPr="001B3290">
        <w:rPr>
          <w:sz w:val="18"/>
          <w:szCs w:val="18"/>
        </w:rPr>
        <w:t>of</w:t>
      </w:r>
      <w:r w:rsidRPr="001B3290">
        <w:rPr>
          <w:spacing w:val="-3"/>
          <w:sz w:val="18"/>
          <w:szCs w:val="18"/>
        </w:rPr>
        <w:t xml:space="preserve"> </w:t>
      </w:r>
      <w:r w:rsidRPr="001B3290">
        <w:rPr>
          <w:sz w:val="18"/>
          <w:szCs w:val="18"/>
        </w:rPr>
        <w:t>requests</w:t>
      </w:r>
      <w:r w:rsidRPr="001B3290">
        <w:rPr>
          <w:spacing w:val="-1"/>
          <w:sz w:val="18"/>
          <w:szCs w:val="18"/>
        </w:rPr>
        <w:t xml:space="preserve"> </w:t>
      </w:r>
      <w:r w:rsidRPr="001B3290">
        <w:rPr>
          <w:sz w:val="18"/>
          <w:szCs w:val="18"/>
        </w:rPr>
        <w:t>and</w:t>
      </w:r>
      <w:r w:rsidRPr="001B3290">
        <w:rPr>
          <w:spacing w:val="-1"/>
          <w:sz w:val="18"/>
          <w:szCs w:val="18"/>
        </w:rPr>
        <w:t xml:space="preserve"> </w:t>
      </w:r>
      <w:r w:rsidRPr="001B3290">
        <w:rPr>
          <w:sz w:val="18"/>
          <w:szCs w:val="18"/>
        </w:rPr>
        <w:t>staffing</w:t>
      </w:r>
      <w:r w:rsidRPr="001B3290">
        <w:rPr>
          <w:spacing w:val="-2"/>
          <w:sz w:val="18"/>
          <w:szCs w:val="18"/>
        </w:rPr>
        <w:t xml:space="preserve"> </w:t>
      </w:r>
      <w:r w:rsidRPr="001B3290">
        <w:rPr>
          <w:sz w:val="18"/>
          <w:szCs w:val="18"/>
        </w:rPr>
        <w:t>levels.</w:t>
      </w:r>
    </w:p>
    <w:p w14:paraId="12BCD961" w14:textId="77777777" w:rsidR="001B3290" w:rsidRDefault="001B3290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D63E5" w14:textId="77777777" w:rsidR="002F6F50" w:rsidRDefault="005F2CD3">
      <w:r>
        <w:separator/>
      </w:r>
    </w:p>
  </w:footnote>
  <w:footnote w:type="continuationSeparator" w:id="0">
    <w:p w14:paraId="591D63E7" w14:textId="77777777" w:rsidR="002F6F50" w:rsidRDefault="005F2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D63E4" w14:textId="6D7F0382" w:rsidR="004E7FCB" w:rsidRDefault="004E7FCB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1257A"/>
    <w:multiLevelType w:val="hybridMultilevel"/>
    <w:tmpl w:val="B65A4F5C"/>
    <w:lvl w:ilvl="0" w:tplc="9EC0C792">
      <w:start w:val="1"/>
      <w:numFmt w:val="upperLetter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01CC2B62">
      <w:start w:val="1"/>
      <w:numFmt w:val="decimal"/>
      <w:lvlText w:val="%2."/>
      <w:lvlJc w:val="left"/>
      <w:pPr>
        <w:ind w:left="1300" w:hanging="361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69EF07E">
      <w:numFmt w:val="bullet"/>
      <w:lvlText w:val="o"/>
      <w:lvlJc w:val="left"/>
      <w:pPr>
        <w:ind w:left="201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9CAE2C6A">
      <w:numFmt w:val="bullet"/>
      <w:lvlText w:val=""/>
      <w:lvlJc w:val="left"/>
      <w:pPr>
        <w:ind w:left="274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49E2BD36">
      <w:numFmt w:val="bullet"/>
      <w:lvlText w:val="•"/>
      <w:lvlJc w:val="left"/>
      <w:pPr>
        <w:ind w:left="3748" w:hanging="361"/>
      </w:pPr>
      <w:rPr>
        <w:rFonts w:hint="default"/>
        <w:lang w:val="en-US" w:eastAsia="en-US" w:bidi="ar-SA"/>
      </w:rPr>
    </w:lvl>
    <w:lvl w:ilvl="5" w:tplc="5F7EB90E">
      <w:numFmt w:val="bullet"/>
      <w:lvlText w:val="•"/>
      <w:lvlJc w:val="left"/>
      <w:pPr>
        <w:ind w:left="4757" w:hanging="361"/>
      </w:pPr>
      <w:rPr>
        <w:rFonts w:hint="default"/>
        <w:lang w:val="en-US" w:eastAsia="en-US" w:bidi="ar-SA"/>
      </w:rPr>
    </w:lvl>
    <w:lvl w:ilvl="6" w:tplc="F62807F0">
      <w:numFmt w:val="bullet"/>
      <w:lvlText w:val="•"/>
      <w:lvlJc w:val="left"/>
      <w:pPr>
        <w:ind w:left="5765" w:hanging="361"/>
      </w:pPr>
      <w:rPr>
        <w:rFonts w:hint="default"/>
        <w:lang w:val="en-US" w:eastAsia="en-US" w:bidi="ar-SA"/>
      </w:rPr>
    </w:lvl>
    <w:lvl w:ilvl="7" w:tplc="F412E896">
      <w:numFmt w:val="bullet"/>
      <w:lvlText w:val="•"/>
      <w:lvlJc w:val="left"/>
      <w:pPr>
        <w:ind w:left="6774" w:hanging="361"/>
      </w:pPr>
      <w:rPr>
        <w:rFonts w:hint="default"/>
        <w:lang w:val="en-US" w:eastAsia="en-US" w:bidi="ar-SA"/>
      </w:rPr>
    </w:lvl>
    <w:lvl w:ilvl="8" w:tplc="6A00EDA0">
      <w:numFmt w:val="bullet"/>
      <w:lvlText w:val="•"/>
      <w:lvlJc w:val="left"/>
      <w:pPr>
        <w:ind w:left="778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4E2499D"/>
    <w:multiLevelType w:val="hybridMultilevel"/>
    <w:tmpl w:val="ADC03952"/>
    <w:lvl w:ilvl="0" w:tplc="5D3E98AA">
      <w:numFmt w:val="bullet"/>
      <w:lvlText w:val="-"/>
      <w:lvlJc w:val="left"/>
      <w:pPr>
        <w:ind w:left="129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6B09830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 w:tplc="117E50D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CFC2CC26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 w:tplc="49EE89D6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7C24DBF2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74265534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1320331A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CB3690DE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num w:numId="1" w16cid:durableId="1272279802">
    <w:abstractNumId w:val="0"/>
  </w:num>
  <w:num w:numId="2" w16cid:durableId="190190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7FCB"/>
    <w:rsid w:val="00016757"/>
    <w:rsid w:val="00056719"/>
    <w:rsid w:val="00057088"/>
    <w:rsid w:val="00071444"/>
    <w:rsid w:val="000840E5"/>
    <w:rsid w:val="000A480E"/>
    <w:rsid w:val="000A5115"/>
    <w:rsid w:val="000C5B1F"/>
    <w:rsid w:val="001250D2"/>
    <w:rsid w:val="00134501"/>
    <w:rsid w:val="0013464E"/>
    <w:rsid w:val="00172F07"/>
    <w:rsid w:val="00175D7B"/>
    <w:rsid w:val="001B3290"/>
    <w:rsid w:val="001B72D3"/>
    <w:rsid w:val="00226F8A"/>
    <w:rsid w:val="00230D9B"/>
    <w:rsid w:val="00241048"/>
    <w:rsid w:val="00280A32"/>
    <w:rsid w:val="00295A0A"/>
    <w:rsid w:val="002A40FB"/>
    <w:rsid w:val="002B3A22"/>
    <w:rsid w:val="002F6F50"/>
    <w:rsid w:val="00316112"/>
    <w:rsid w:val="00323488"/>
    <w:rsid w:val="00324490"/>
    <w:rsid w:val="003C1CA7"/>
    <w:rsid w:val="003D0314"/>
    <w:rsid w:val="003F2DE3"/>
    <w:rsid w:val="003F3657"/>
    <w:rsid w:val="003F5AEE"/>
    <w:rsid w:val="0040384D"/>
    <w:rsid w:val="00420186"/>
    <w:rsid w:val="0042094F"/>
    <w:rsid w:val="004268A2"/>
    <w:rsid w:val="004337A5"/>
    <w:rsid w:val="00440CFF"/>
    <w:rsid w:val="00497522"/>
    <w:rsid w:val="004A0BA1"/>
    <w:rsid w:val="004A2EEA"/>
    <w:rsid w:val="004B72F6"/>
    <w:rsid w:val="004D2299"/>
    <w:rsid w:val="004E7FCB"/>
    <w:rsid w:val="004F7337"/>
    <w:rsid w:val="005403F3"/>
    <w:rsid w:val="005B3D71"/>
    <w:rsid w:val="005D3DBE"/>
    <w:rsid w:val="005F2CD3"/>
    <w:rsid w:val="00611FCC"/>
    <w:rsid w:val="006272CD"/>
    <w:rsid w:val="0069651A"/>
    <w:rsid w:val="006C2A89"/>
    <w:rsid w:val="006D58A7"/>
    <w:rsid w:val="00734CBE"/>
    <w:rsid w:val="00767C91"/>
    <w:rsid w:val="00767F10"/>
    <w:rsid w:val="00780152"/>
    <w:rsid w:val="00810F03"/>
    <w:rsid w:val="00822698"/>
    <w:rsid w:val="008251E4"/>
    <w:rsid w:val="0082685F"/>
    <w:rsid w:val="0084400B"/>
    <w:rsid w:val="00844E5B"/>
    <w:rsid w:val="00852B6E"/>
    <w:rsid w:val="00863F76"/>
    <w:rsid w:val="00872754"/>
    <w:rsid w:val="008B7DE9"/>
    <w:rsid w:val="008C581D"/>
    <w:rsid w:val="009013E6"/>
    <w:rsid w:val="00902112"/>
    <w:rsid w:val="00942108"/>
    <w:rsid w:val="00945398"/>
    <w:rsid w:val="00966AF3"/>
    <w:rsid w:val="00977DEC"/>
    <w:rsid w:val="009B17B3"/>
    <w:rsid w:val="00A04877"/>
    <w:rsid w:val="00A109BD"/>
    <w:rsid w:val="00A14905"/>
    <w:rsid w:val="00A51ED9"/>
    <w:rsid w:val="00A54B8D"/>
    <w:rsid w:val="00A829F5"/>
    <w:rsid w:val="00A9305B"/>
    <w:rsid w:val="00AB7648"/>
    <w:rsid w:val="00AC37D6"/>
    <w:rsid w:val="00AD0058"/>
    <w:rsid w:val="00AE7859"/>
    <w:rsid w:val="00AF0FF7"/>
    <w:rsid w:val="00B15445"/>
    <w:rsid w:val="00B36900"/>
    <w:rsid w:val="00B44C61"/>
    <w:rsid w:val="00B46FBE"/>
    <w:rsid w:val="00B66353"/>
    <w:rsid w:val="00B66BF3"/>
    <w:rsid w:val="00BA39C9"/>
    <w:rsid w:val="00BB236A"/>
    <w:rsid w:val="00C16DF7"/>
    <w:rsid w:val="00C17852"/>
    <w:rsid w:val="00C221B7"/>
    <w:rsid w:val="00C448CA"/>
    <w:rsid w:val="00C76010"/>
    <w:rsid w:val="00C94C9B"/>
    <w:rsid w:val="00CA2C01"/>
    <w:rsid w:val="00CB6646"/>
    <w:rsid w:val="00CC0426"/>
    <w:rsid w:val="00CD30AD"/>
    <w:rsid w:val="00CF2AC5"/>
    <w:rsid w:val="00D840B0"/>
    <w:rsid w:val="00DA0D17"/>
    <w:rsid w:val="00DD12A1"/>
    <w:rsid w:val="00DF0D1D"/>
    <w:rsid w:val="00DF4544"/>
    <w:rsid w:val="00E2026B"/>
    <w:rsid w:val="00E46A19"/>
    <w:rsid w:val="00E56BE6"/>
    <w:rsid w:val="00E71828"/>
    <w:rsid w:val="00E91B6B"/>
    <w:rsid w:val="00E92CB7"/>
    <w:rsid w:val="00EA0582"/>
    <w:rsid w:val="00EA3725"/>
    <w:rsid w:val="00EC13B0"/>
    <w:rsid w:val="00EF44C3"/>
    <w:rsid w:val="00F061F0"/>
    <w:rsid w:val="00F32391"/>
    <w:rsid w:val="00F370C7"/>
    <w:rsid w:val="00F46CE8"/>
    <w:rsid w:val="00F65E57"/>
    <w:rsid w:val="00F7296B"/>
    <w:rsid w:val="00F91E82"/>
    <w:rsid w:val="00FB4066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1D6392"/>
  <w15:docId w15:val="{BBC78810-B4A2-4298-9944-60303F7D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40" w:right="200" w:hanging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20" w:hanging="361"/>
    </w:pPr>
  </w:style>
  <w:style w:type="paragraph" w:styleId="ListParagraph">
    <w:name w:val="List Paragraph"/>
    <w:basedOn w:val="Normal"/>
    <w:uiPriority w:val="1"/>
    <w:qFormat/>
    <w:pPr>
      <w:ind w:left="20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975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5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611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1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E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1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E82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91E82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4A0BA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BA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0B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ityoftulsa.org/government/departments/finance/public-record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gal@cityoftulsa.org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PDChief@cityoftulsa.or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legal@cityoftulsa.org%20for%20assistance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ityoftulsa.org/government/departments/finance/public-records/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legal@cityoftulsa.org" TargetMode="External"/><Relationship Id="rId1" Type="http://schemas.openxmlformats.org/officeDocument/2006/relationships/hyperlink" Target="https://www.cityoftulsa.org/government/departments/finance/public-reco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F7F3F77C73F4881357574F4167B39" ma:contentTypeVersion="13" ma:contentTypeDescription="Create a new document." ma:contentTypeScope="" ma:versionID="f97fdda24b397c221e0527d6564a0a36">
  <xsd:schema xmlns:xsd="http://www.w3.org/2001/XMLSchema" xmlns:xs="http://www.w3.org/2001/XMLSchema" xmlns:p="http://schemas.microsoft.com/office/2006/metadata/properties" xmlns:ns2="e41f149b-2149-4fc7-b63e-24f801942a37" xmlns:ns3="94df643a-ed96-4436-afa8-5ff7caeb46fc" targetNamespace="http://schemas.microsoft.com/office/2006/metadata/properties" ma:root="true" ma:fieldsID="ca1079fadd169bb51e62bc512c838e74" ns2:_="" ns3:_="">
    <xsd:import namespace="e41f149b-2149-4fc7-b63e-24f801942a37"/>
    <xsd:import namespace="94df643a-ed96-4436-afa8-5ff7caeb4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f149b-2149-4fc7-b63e-24f801942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f643a-ed96-4436-afa8-5ff7caeb46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2999e30-a3d8-49a8-98c1-a7c5c168dab4}" ma:internalName="TaxCatchAll" ma:showField="CatchAllData" ma:web="94df643a-ed96-4436-afa8-5ff7caeb46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E7A12-D8E7-4192-A463-07D919522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E50CA-42C4-42D3-8D92-790C539BC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f149b-2149-4fc7-b63e-24f801942a37"/>
    <ds:schemaRef ds:uri="94df643a-ed96-4436-afa8-5ff7caeb4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3C7897-8D24-4B12-AB84-05E3EBE7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1975</Words>
  <Characters>11261</Characters>
  <Application>Microsoft Office Word</Application>
  <DocSecurity>0</DocSecurity>
  <Lines>93</Lines>
  <Paragraphs>26</Paragraphs>
  <ScaleCrop>false</ScaleCrop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Becky</dc:creator>
  <cp:lastModifiedBy>Johnson, Becky</cp:lastModifiedBy>
  <cp:revision>3</cp:revision>
  <dcterms:created xsi:type="dcterms:W3CDTF">2025-03-05T16:46:00Z</dcterms:created>
  <dcterms:modified xsi:type="dcterms:W3CDTF">2025-03-05T16:48:00Z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2023-04-19T00:00:00Z</vt:filetime>
  </property>
</Properties>
</file>